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8" w:rsidRPr="00DA01DB" w:rsidRDefault="000B3E8D" w:rsidP="00703918">
      <w:pPr>
        <w:keepNext/>
        <w:tabs>
          <w:tab w:val="right" w:pos="9638"/>
        </w:tabs>
        <w:rPr>
          <w:b/>
          <w:bCs/>
          <w:sz w:val="24"/>
          <w:szCs w:val="24"/>
        </w:rPr>
      </w:pPr>
      <w:bookmarkStart w:id="0" w:name="OLE_LINK4"/>
      <w:bookmarkStart w:id="1" w:name="OLE_LINK3"/>
      <w:r>
        <w:rPr>
          <w:b/>
          <w:bCs/>
          <w:sz w:val="24"/>
          <w:szCs w:val="24"/>
        </w:rPr>
        <w:t>SA WG2 Meeting #118</w:t>
      </w:r>
      <w:r w:rsidR="002957A9" w:rsidRPr="00DA01DB">
        <w:rPr>
          <w:b/>
          <w:bCs/>
          <w:sz w:val="24"/>
          <w:szCs w:val="24"/>
        </w:rPr>
        <w:tab/>
        <w:t>S2-16</w:t>
      </w:r>
      <w:r w:rsidR="005C010F">
        <w:rPr>
          <w:b/>
          <w:bCs/>
          <w:sz w:val="24"/>
          <w:szCs w:val="24"/>
        </w:rPr>
        <w:t>6434</w:t>
      </w:r>
    </w:p>
    <w:p w:rsidR="00703918" w:rsidRPr="00DA01DB" w:rsidRDefault="000B3E8D" w:rsidP="00703918">
      <w:pPr>
        <w:keepNext/>
        <w:pBdr>
          <w:bottom w:val="single" w:sz="6" w:space="0" w:color="auto"/>
        </w:pBdr>
        <w:tabs>
          <w:tab w:val="right" w:pos="9638"/>
        </w:tabs>
        <w:rPr>
          <w:b/>
          <w:bCs/>
          <w:sz w:val="24"/>
          <w:szCs w:val="24"/>
        </w:rPr>
      </w:pPr>
      <w:r>
        <w:rPr>
          <w:rFonts w:ascii="Arial" w:hAnsi="Arial" w:cs="Arial"/>
          <w:b/>
          <w:bCs/>
          <w:sz w:val="24"/>
          <w:szCs w:val="24"/>
        </w:rPr>
        <w:t>Nov 14 – 18, 2016, Reno, Nevada, USA</w:t>
      </w:r>
      <w:r w:rsidR="00703918" w:rsidRPr="00DA01DB">
        <w:rPr>
          <w:b/>
          <w:bCs/>
        </w:rPr>
        <w:tab/>
        <w:t>(</w:t>
      </w:r>
      <w:r w:rsidR="00703918" w:rsidRPr="00DA01DB">
        <w:rPr>
          <w:b/>
          <w:bCs/>
          <w:color w:val="0000FF"/>
        </w:rPr>
        <w:t>revision of S2-16xxxx</w:t>
      </w:r>
      <w:r w:rsidR="00703918" w:rsidRPr="00DA01DB">
        <w:rPr>
          <w:b/>
          <w:bCs/>
        </w:rPr>
        <w:t>)</w:t>
      </w:r>
      <w:bookmarkEnd w:id="0"/>
      <w:bookmarkEnd w:id="1"/>
    </w:p>
    <w:p w:rsidR="00440983" w:rsidRPr="00DA01DB" w:rsidRDefault="00440983">
      <w:pPr>
        <w:ind w:left="2127" w:hanging="2127"/>
        <w:rPr>
          <w:b/>
          <w:lang w:eastAsia="zh-CN"/>
        </w:rPr>
      </w:pPr>
      <w:r w:rsidRPr="00DA01DB">
        <w:rPr>
          <w:b/>
        </w:rPr>
        <w:t>Source:</w:t>
      </w:r>
      <w:r w:rsidRPr="00DA01DB">
        <w:rPr>
          <w:b/>
        </w:rPr>
        <w:tab/>
      </w:r>
      <w:r w:rsidR="002957A9" w:rsidRPr="00DA01DB">
        <w:rPr>
          <w:b/>
          <w:lang w:eastAsia="zh-CN"/>
        </w:rPr>
        <w:t>ITRI</w:t>
      </w:r>
    </w:p>
    <w:p w:rsidR="00B1152F" w:rsidRDefault="00440983">
      <w:pPr>
        <w:ind w:left="2127" w:hanging="2127"/>
        <w:rPr>
          <w:b/>
        </w:rPr>
      </w:pPr>
      <w:r w:rsidRPr="00DA01DB">
        <w:rPr>
          <w:b/>
        </w:rPr>
        <w:t>Title:</w:t>
      </w:r>
      <w:r w:rsidRPr="00DA01DB">
        <w:rPr>
          <w:b/>
        </w:rPr>
        <w:tab/>
      </w:r>
      <w:r w:rsidR="002972A7">
        <w:rPr>
          <w:b/>
        </w:rPr>
        <w:t xml:space="preserve">Update to </w:t>
      </w:r>
      <w:r w:rsidR="00730246">
        <w:rPr>
          <w:b/>
        </w:rPr>
        <w:t xml:space="preserve">6.1.3.2: Redirection of Common Control Plane Function </w:t>
      </w:r>
      <w:bookmarkStart w:id="2" w:name="_GoBack"/>
      <w:bookmarkEnd w:id="2"/>
    </w:p>
    <w:p w:rsidR="00440983" w:rsidRPr="00DA01DB" w:rsidRDefault="00440983">
      <w:pPr>
        <w:ind w:left="2127" w:hanging="2127"/>
        <w:rPr>
          <w:b/>
          <w:lang w:eastAsia="zh-CN"/>
        </w:rPr>
      </w:pPr>
      <w:r w:rsidRPr="00DA01DB">
        <w:rPr>
          <w:b/>
        </w:rPr>
        <w:t>Document for:</w:t>
      </w:r>
      <w:r w:rsidRPr="00DA01DB">
        <w:rPr>
          <w:b/>
        </w:rPr>
        <w:tab/>
      </w:r>
      <w:r w:rsidR="00293F18" w:rsidRPr="00DA01DB">
        <w:rPr>
          <w:b/>
        </w:rPr>
        <w:t>A</w:t>
      </w:r>
      <w:r w:rsidR="002A6BB9" w:rsidRPr="00DA01DB">
        <w:rPr>
          <w:b/>
          <w:lang w:eastAsia="zh-CN"/>
        </w:rPr>
        <w:t>pproval</w:t>
      </w:r>
    </w:p>
    <w:p w:rsidR="00440983" w:rsidRPr="00DA01DB" w:rsidRDefault="00440983">
      <w:pPr>
        <w:ind w:left="2127" w:hanging="2127"/>
        <w:rPr>
          <w:b/>
          <w:lang w:eastAsia="zh-CN"/>
        </w:rPr>
      </w:pPr>
      <w:r w:rsidRPr="00DA01DB">
        <w:rPr>
          <w:b/>
        </w:rPr>
        <w:t>Agenda Item:</w:t>
      </w:r>
      <w:r w:rsidRPr="00DA01DB">
        <w:rPr>
          <w:b/>
        </w:rPr>
        <w:tab/>
      </w:r>
      <w:r w:rsidR="00756D82" w:rsidRPr="00DA01DB">
        <w:rPr>
          <w:b/>
        </w:rPr>
        <w:t>6.10</w:t>
      </w:r>
      <w:r w:rsidR="00171004" w:rsidRPr="00DA01DB">
        <w:rPr>
          <w:b/>
        </w:rPr>
        <w:t>.1</w:t>
      </w:r>
    </w:p>
    <w:p w:rsidR="00440983" w:rsidRPr="00DA01DB" w:rsidRDefault="00440983">
      <w:pPr>
        <w:ind w:left="2127" w:hanging="2127"/>
        <w:rPr>
          <w:b/>
          <w:lang w:eastAsia="zh-CN"/>
        </w:rPr>
      </w:pPr>
      <w:r w:rsidRPr="00DA01DB">
        <w:rPr>
          <w:b/>
        </w:rPr>
        <w:t>Work Item / Release:</w:t>
      </w:r>
      <w:r w:rsidRPr="00DA01DB">
        <w:rPr>
          <w:b/>
        </w:rPr>
        <w:tab/>
      </w:r>
      <w:proofErr w:type="spellStart"/>
      <w:r w:rsidR="001B127E" w:rsidRPr="00DA01DB">
        <w:rPr>
          <w:b/>
        </w:rPr>
        <w:t>NexGen</w:t>
      </w:r>
      <w:proofErr w:type="spellEnd"/>
      <w:r w:rsidR="001B127E" w:rsidRPr="00DA01DB">
        <w:rPr>
          <w:b/>
        </w:rPr>
        <w:t>/</w:t>
      </w:r>
      <w:r w:rsidR="00F24AFE" w:rsidRPr="00DA01DB">
        <w:rPr>
          <w:b/>
          <w:lang w:eastAsia="zh-CN"/>
        </w:rPr>
        <w:t>Rel-1</w:t>
      </w:r>
      <w:r w:rsidR="008031EE" w:rsidRPr="00DA01DB">
        <w:rPr>
          <w:b/>
          <w:lang w:eastAsia="zh-CN"/>
        </w:rPr>
        <w:t>4</w:t>
      </w:r>
    </w:p>
    <w:p w:rsidR="0007111A" w:rsidRPr="00DA01DB" w:rsidRDefault="00440983" w:rsidP="004167DD">
      <w:pPr>
        <w:rPr>
          <w:lang w:eastAsia="zh-CN"/>
        </w:rPr>
      </w:pPr>
      <w:r w:rsidRPr="00DA01DB">
        <w:rPr>
          <w:i/>
        </w:rPr>
        <w:t>Abstract of the contribution:</w:t>
      </w:r>
      <w:r w:rsidR="00DA3842" w:rsidRPr="00DA01DB">
        <w:rPr>
          <w:i/>
          <w:lang w:eastAsia="zh-CN"/>
        </w:rPr>
        <w:t xml:space="preserve"> </w:t>
      </w:r>
    </w:p>
    <w:p w:rsidR="00C7668A" w:rsidRPr="00DA01DB" w:rsidRDefault="00056C4A" w:rsidP="0000092D">
      <w:pPr>
        <w:pStyle w:val="1"/>
        <w:numPr>
          <w:ilvl w:val="0"/>
          <w:numId w:val="32"/>
        </w:numPr>
        <w:rPr>
          <w:rFonts w:ascii="Times New Roman" w:hAnsi="Times New Roman"/>
        </w:rPr>
      </w:pPr>
      <w:r w:rsidRPr="00DA01DB">
        <w:rPr>
          <w:rFonts w:ascii="Times New Roman" w:hAnsi="Times New Roman"/>
        </w:rPr>
        <w:t>Discussion</w:t>
      </w:r>
    </w:p>
    <w:p w:rsidR="00DA01DB" w:rsidRPr="00DA01DB" w:rsidRDefault="00CE01FF" w:rsidP="00DA01DB">
      <w:pPr>
        <w:jc w:val="both"/>
        <w:rPr>
          <w:rFonts w:eastAsia="MS Mincho"/>
          <w:sz w:val="24"/>
          <w:szCs w:val="24"/>
        </w:rPr>
      </w:pPr>
      <w:r w:rsidRPr="00DA01DB">
        <w:rPr>
          <w:rFonts w:eastAsia="MS Mincho"/>
          <w:sz w:val="24"/>
          <w:szCs w:val="24"/>
        </w:rPr>
        <w:t xml:space="preserve">In Section 6.1.3.2 </w:t>
      </w:r>
      <w:r w:rsidR="006A3CA8" w:rsidRPr="00DA01DB">
        <w:rPr>
          <w:rFonts w:eastAsia="MS Mincho"/>
          <w:sz w:val="24"/>
          <w:szCs w:val="24"/>
        </w:rPr>
        <w:t>F</w:t>
      </w:r>
      <w:r w:rsidRPr="00DA01DB">
        <w:rPr>
          <w:rFonts w:eastAsia="MS Mincho"/>
          <w:sz w:val="24"/>
          <w:szCs w:val="24"/>
        </w:rPr>
        <w:t xml:space="preserve">unction description, </w:t>
      </w:r>
      <w:r w:rsidR="006A3CA8" w:rsidRPr="00DA01DB">
        <w:rPr>
          <w:rFonts w:eastAsia="MS Mincho"/>
          <w:sz w:val="24"/>
          <w:szCs w:val="24"/>
        </w:rPr>
        <w:t>Step 1 is to describe what information a UE can provide to RAN such that RAN can select a</w:t>
      </w:r>
      <w:r w:rsidR="00DA01DB" w:rsidRPr="00DA01DB">
        <w:rPr>
          <w:rFonts w:eastAsia="MS Mincho"/>
          <w:sz w:val="24"/>
          <w:szCs w:val="24"/>
        </w:rPr>
        <w:t>n appropriate</w:t>
      </w:r>
      <w:r w:rsidR="006A3CA8" w:rsidRPr="00DA01DB">
        <w:rPr>
          <w:rFonts w:eastAsia="MS Mincho"/>
          <w:sz w:val="24"/>
          <w:szCs w:val="24"/>
        </w:rPr>
        <w:t xml:space="preserve"> C</w:t>
      </w:r>
      <w:r w:rsidR="00DA01DB" w:rsidRPr="00DA01DB">
        <w:rPr>
          <w:rFonts w:eastAsia="MS Mincho"/>
          <w:sz w:val="24"/>
          <w:szCs w:val="24"/>
        </w:rPr>
        <w:t xml:space="preserve">ommon </w:t>
      </w:r>
      <w:r w:rsidR="006A3CA8" w:rsidRPr="00DA01DB">
        <w:rPr>
          <w:rFonts w:eastAsia="MS Mincho"/>
          <w:sz w:val="24"/>
          <w:szCs w:val="24"/>
        </w:rPr>
        <w:t>CP</w:t>
      </w:r>
      <w:r w:rsidR="00DA01DB" w:rsidRPr="00DA01DB">
        <w:rPr>
          <w:rFonts w:eastAsia="MS Mincho"/>
          <w:sz w:val="24"/>
          <w:szCs w:val="24"/>
        </w:rPr>
        <w:t xml:space="preserve"> </w:t>
      </w:r>
      <w:r w:rsidR="006A3CA8" w:rsidRPr="00DA01DB">
        <w:rPr>
          <w:rFonts w:eastAsia="MS Mincho"/>
          <w:sz w:val="24"/>
          <w:szCs w:val="24"/>
        </w:rPr>
        <w:t>F</w:t>
      </w:r>
      <w:r w:rsidR="00DA01DB" w:rsidRPr="00DA01DB">
        <w:rPr>
          <w:rFonts w:eastAsia="MS Mincho"/>
          <w:sz w:val="24"/>
          <w:szCs w:val="24"/>
        </w:rPr>
        <w:t>unction (CCPF)</w:t>
      </w:r>
      <w:r w:rsidR="006A3CA8" w:rsidRPr="00DA01DB">
        <w:rPr>
          <w:rFonts w:eastAsia="MS Mincho"/>
          <w:sz w:val="24"/>
          <w:szCs w:val="24"/>
        </w:rPr>
        <w:t xml:space="preserve"> for this UE’s </w:t>
      </w:r>
      <w:r w:rsidR="00DA01DB" w:rsidRPr="00DA01DB">
        <w:rPr>
          <w:rFonts w:eastAsia="MS Mincho"/>
          <w:sz w:val="24"/>
          <w:szCs w:val="24"/>
        </w:rPr>
        <w:t>authentication and authorization</w:t>
      </w:r>
      <w:r w:rsidR="006A3CA8" w:rsidRPr="00DA01DB">
        <w:rPr>
          <w:rFonts w:eastAsia="MS Mincho"/>
          <w:sz w:val="24"/>
          <w:szCs w:val="24"/>
        </w:rPr>
        <w:t xml:space="preserve"> according to </w:t>
      </w:r>
      <w:r w:rsidR="00DA01DB" w:rsidRPr="00DA01DB">
        <w:rPr>
          <w:rFonts w:eastAsia="MS Mincho"/>
          <w:sz w:val="24"/>
          <w:szCs w:val="24"/>
        </w:rPr>
        <w:t xml:space="preserve">the information provided by this </w:t>
      </w:r>
      <w:r w:rsidR="006A3CA8" w:rsidRPr="00DA01DB">
        <w:rPr>
          <w:rFonts w:eastAsia="MS Mincho"/>
          <w:sz w:val="24"/>
          <w:szCs w:val="24"/>
        </w:rPr>
        <w:t xml:space="preserve">UE. </w:t>
      </w:r>
      <w:r w:rsidR="00DA01DB" w:rsidRPr="00DA01DB">
        <w:rPr>
          <w:rFonts w:eastAsia="MS Mincho"/>
          <w:sz w:val="24"/>
          <w:szCs w:val="24"/>
        </w:rPr>
        <w:t>In Step 1, it provides three UE conditions:</w:t>
      </w:r>
    </w:p>
    <w:p w:rsidR="00DA01DB" w:rsidRDefault="00DA01DB" w:rsidP="00DA01DB">
      <w:pPr>
        <w:pStyle w:val="af0"/>
        <w:numPr>
          <w:ilvl w:val="0"/>
          <w:numId w:val="38"/>
        </w:numPr>
        <w:jc w:val="both"/>
        <w:rPr>
          <w:rFonts w:ascii="Times New Roman" w:eastAsia="MS Mincho" w:hAnsi="Times New Roman"/>
          <w:sz w:val="24"/>
          <w:szCs w:val="24"/>
        </w:rPr>
      </w:pPr>
      <w:r>
        <w:rPr>
          <w:rFonts w:ascii="Times New Roman" w:eastAsia="MS Mincho" w:hAnsi="Times New Roman"/>
          <w:sz w:val="24"/>
          <w:szCs w:val="24"/>
        </w:rPr>
        <w:t xml:space="preserve">A </w:t>
      </w:r>
      <w:r>
        <w:rPr>
          <w:rFonts w:ascii="Times New Roman" w:eastAsia="MS Mincho" w:hAnsi="Times New Roman" w:hint="eastAsia"/>
          <w:sz w:val="24"/>
          <w:szCs w:val="24"/>
        </w:rPr>
        <w:t>UE</w:t>
      </w:r>
      <w:r>
        <w:rPr>
          <w:rFonts w:ascii="Times New Roman" w:eastAsia="MS Mincho" w:hAnsi="Times New Roman"/>
          <w:sz w:val="24"/>
          <w:szCs w:val="24"/>
        </w:rPr>
        <w:t xml:space="preserve"> first connects to the operator’s network or registers to the PLMN for the first time and there is no sufficient information for this UE’s authentication and authorization.</w:t>
      </w:r>
    </w:p>
    <w:p w:rsidR="00DA01DB" w:rsidRDefault="00DA01DB" w:rsidP="00DA01DB">
      <w:pPr>
        <w:pStyle w:val="af0"/>
        <w:numPr>
          <w:ilvl w:val="0"/>
          <w:numId w:val="38"/>
        </w:numPr>
        <w:jc w:val="both"/>
        <w:rPr>
          <w:rFonts w:ascii="Times New Roman" w:eastAsia="MS Mincho" w:hAnsi="Times New Roman"/>
          <w:sz w:val="24"/>
          <w:szCs w:val="24"/>
        </w:rPr>
      </w:pPr>
      <w:r>
        <w:rPr>
          <w:rFonts w:ascii="Times New Roman" w:eastAsia="MS Mincho" w:hAnsi="Times New Roman"/>
          <w:sz w:val="24"/>
          <w:szCs w:val="24"/>
        </w:rPr>
        <w:t>A UE provides a DCN-ID along with its network connection request.</w:t>
      </w:r>
    </w:p>
    <w:p w:rsidR="00DA01DB" w:rsidRDefault="00DA01DB" w:rsidP="00DA01DB">
      <w:pPr>
        <w:pStyle w:val="af0"/>
        <w:numPr>
          <w:ilvl w:val="0"/>
          <w:numId w:val="38"/>
        </w:numPr>
        <w:jc w:val="both"/>
        <w:rPr>
          <w:rFonts w:ascii="Times New Roman" w:eastAsia="MS Mincho" w:hAnsi="Times New Roman"/>
          <w:sz w:val="24"/>
          <w:szCs w:val="24"/>
        </w:rPr>
      </w:pPr>
      <w:r>
        <w:rPr>
          <w:rFonts w:ascii="Times New Roman" w:eastAsia="MS Mincho" w:hAnsi="Times New Roman"/>
          <w:sz w:val="24"/>
          <w:szCs w:val="24"/>
        </w:rPr>
        <w:t>A UE provides a temporary UE identity along with its network connection request.</w:t>
      </w:r>
    </w:p>
    <w:p w:rsidR="00DA01DB" w:rsidRDefault="00DA01DB" w:rsidP="00DA01DB">
      <w:pPr>
        <w:pStyle w:val="af0"/>
        <w:ind w:left="0"/>
        <w:jc w:val="both"/>
        <w:rPr>
          <w:rFonts w:ascii="Times New Roman" w:eastAsia="MS Mincho" w:hAnsi="Times New Roman"/>
          <w:sz w:val="24"/>
          <w:szCs w:val="24"/>
        </w:rPr>
      </w:pPr>
    </w:p>
    <w:p w:rsidR="00E0084A" w:rsidRDefault="00E0084A" w:rsidP="00DA01DB">
      <w:pPr>
        <w:pStyle w:val="af0"/>
        <w:ind w:left="0"/>
        <w:jc w:val="both"/>
        <w:rPr>
          <w:rFonts w:ascii="Times New Roman" w:eastAsia="MS Mincho" w:hAnsi="Times New Roman"/>
          <w:sz w:val="24"/>
          <w:szCs w:val="24"/>
        </w:rPr>
      </w:pPr>
      <w:r>
        <w:rPr>
          <w:rFonts w:ascii="Times New Roman" w:eastAsia="MS Mincho" w:hAnsi="Times New Roman" w:hint="eastAsia"/>
          <w:sz w:val="24"/>
          <w:szCs w:val="24"/>
        </w:rPr>
        <w:t>For condition 2, a UE</w:t>
      </w:r>
      <w:r w:rsidR="00FB6F11">
        <w:rPr>
          <w:rFonts w:ascii="Times New Roman" w:eastAsia="MS Mincho" w:hAnsi="Times New Roman"/>
          <w:sz w:val="24"/>
          <w:szCs w:val="24"/>
        </w:rPr>
        <w:t xml:space="preserve"> provides a DCN-ID to the RAN, and RAN will use this provided DCN-ID to select a CCPF which matches this provided DCN-ID. For condition 3, a UE provides</w:t>
      </w:r>
      <w:r w:rsidR="00E351A3">
        <w:rPr>
          <w:rFonts w:ascii="Times New Roman" w:eastAsia="MS Mincho" w:hAnsi="Times New Roman"/>
          <w:sz w:val="24"/>
          <w:szCs w:val="24"/>
        </w:rPr>
        <w:t xml:space="preserve"> a temporary UE identity which includes the identity of DCN and UEs to RAN. RAN extract the information of DCN</w:t>
      </w:r>
      <w:r w:rsidR="00B03A57">
        <w:rPr>
          <w:rFonts w:ascii="Times New Roman" w:eastAsia="MS Mincho" w:hAnsi="Times New Roman"/>
          <w:sz w:val="24"/>
          <w:szCs w:val="24"/>
        </w:rPr>
        <w:t xml:space="preserve"> </w:t>
      </w:r>
      <w:r w:rsidR="00E351A3">
        <w:rPr>
          <w:rFonts w:ascii="Times New Roman" w:eastAsia="MS Mincho" w:hAnsi="Times New Roman"/>
          <w:sz w:val="24"/>
          <w:szCs w:val="24"/>
        </w:rPr>
        <w:t xml:space="preserve">to select an appropriate CCPF for this UE. </w:t>
      </w:r>
      <w:r w:rsidR="00FB6F11">
        <w:rPr>
          <w:rFonts w:ascii="Times New Roman" w:eastAsia="MS Mincho" w:hAnsi="Times New Roman"/>
          <w:sz w:val="24"/>
          <w:szCs w:val="24"/>
        </w:rPr>
        <w:t>According to the above discussion, this contribution is to propose as follows:</w:t>
      </w:r>
    </w:p>
    <w:p w:rsidR="00FB6F11" w:rsidRDefault="00FB6F11" w:rsidP="00DA01DB">
      <w:pPr>
        <w:pStyle w:val="af0"/>
        <w:ind w:left="0"/>
        <w:jc w:val="both"/>
        <w:rPr>
          <w:rFonts w:ascii="Times New Roman" w:eastAsia="MS Mincho" w:hAnsi="Times New Roman"/>
          <w:sz w:val="24"/>
          <w:szCs w:val="24"/>
        </w:rPr>
      </w:pPr>
    </w:p>
    <w:p w:rsidR="00DA01DB" w:rsidRDefault="00DA01DB" w:rsidP="00DA01DB">
      <w:pPr>
        <w:pStyle w:val="af0"/>
        <w:ind w:left="0"/>
        <w:jc w:val="both"/>
        <w:rPr>
          <w:rFonts w:ascii="Times New Roman" w:eastAsia="MS Mincho" w:hAnsi="Times New Roman"/>
          <w:sz w:val="24"/>
          <w:szCs w:val="24"/>
        </w:rPr>
      </w:pPr>
      <w:r>
        <w:rPr>
          <w:rFonts w:ascii="Times New Roman" w:eastAsia="MS Mincho" w:hAnsi="Times New Roman"/>
          <w:sz w:val="24"/>
          <w:szCs w:val="24"/>
        </w:rPr>
        <w:t xml:space="preserve">Proposal 1: </w:t>
      </w:r>
      <w:r w:rsidRPr="00DA01DB">
        <w:rPr>
          <w:rFonts w:ascii="Times New Roman" w:eastAsia="MS Mincho" w:hAnsi="Times New Roman"/>
          <w:sz w:val="24"/>
          <w:szCs w:val="24"/>
        </w:rPr>
        <w:t>If a UE provides DCN-ID</w:t>
      </w:r>
      <w:r w:rsidR="00F423F6">
        <w:rPr>
          <w:rFonts w:ascii="Times New Roman" w:eastAsia="MS Mincho" w:hAnsi="Times New Roman"/>
          <w:sz w:val="24"/>
          <w:szCs w:val="24"/>
        </w:rPr>
        <w:t xml:space="preserve"> not supported (i.e., un-supported DCN-ID) in the RAN, RAN can forward un-supported </w:t>
      </w:r>
      <w:r w:rsidRPr="00DA01DB">
        <w:rPr>
          <w:rFonts w:ascii="Times New Roman" w:eastAsia="MS Mincho" w:hAnsi="Times New Roman"/>
          <w:sz w:val="24"/>
          <w:szCs w:val="24"/>
        </w:rPr>
        <w:t>DCN-ID</w:t>
      </w:r>
      <w:r w:rsidR="00F423F6">
        <w:rPr>
          <w:rFonts w:ascii="Times New Roman" w:eastAsia="MS Mincho" w:hAnsi="Times New Roman"/>
          <w:sz w:val="24"/>
          <w:szCs w:val="24"/>
        </w:rPr>
        <w:t xml:space="preserve"> </w:t>
      </w:r>
      <w:r w:rsidRPr="00DA01DB">
        <w:rPr>
          <w:rFonts w:ascii="Times New Roman" w:eastAsia="MS Mincho" w:hAnsi="Times New Roman"/>
          <w:sz w:val="24"/>
          <w:szCs w:val="24"/>
        </w:rPr>
        <w:t>to CCPSF in default CCPF and then goes t</w:t>
      </w:r>
      <w:r>
        <w:rPr>
          <w:rFonts w:ascii="Times New Roman" w:eastAsia="MS Mincho" w:hAnsi="Times New Roman"/>
          <w:sz w:val="24"/>
          <w:szCs w:val="24"/>
        </w:rPr>
        <w:t>o</w:t>
      </w:r>
      <w:r w:rsidRPr="00DA01DB">
        <w:rPr>
          <w:rFonts w:ascii="Times New Roman" w:eastAsia="MS Mincho" w:hAnsi="Times New Roman"/>
          <w:sz w:val="24"/>
          <w:szCs w:val="24"/>
        </w:rPr>
        <w:t xml:space="preserve"> Step 2.</w:t>
      </w:r>
    </w:p>
    <w:p w:rsidR="00DA01DB" w:rsidRDefault="00DA01DB" w:rsidP="00DA01DB">
      <w:pPr>
        <w:pStyle w:val="af0"/>
        <w:ind w:left="0"/>
        <w:jc w:val="both"/>
        <w:rPr>
          <w:rFonts w:ascii="Times New Roman" w:eastAsia="MS Mincho" w:hAnsi="Times New Roman"/>
          <w:sz w:val="24"/>
          <w:szCs w:val="24"/>
        </w:rPr>
      </w:pPr>
      <w:r>
        <w:rPr>
          <w:rFonts w:ascii="Times New Roman" w:eastAsia="MS Mincho" w:hAnsi="Times New Roman"/>
          <w:sz w:val="24"/>
          <w:szCs w:val="24"/>
        </w:rPr>
        <w:t xml:space="preserve">Proposal 2: </w:t>
      </w:r>
      <w:r w:rsidRPr="00DA01DB">
        <w:rPr>
          <w:rFonts w:ascii="Times New Roman" w:eastAsia="MS Mincho" w:hAnsi="Times New Roman"/>
          <w:sz w:val="24"/>
          <w:szCs w:val="24"/>
        </w:rPr>
        <w:t>If a UE provides an invalid temporary UE identity, RAN can forward this invalid temporary UE identity to CCPSF in default CCPF and then goes t</w:t>
      </w:r>
      <w:r>
        <w:rPr>
          <w:rFonts w:ascii="Times New Roman" w:eastAsia="MS Mincho" w:hAnsi="Times New Roman"/>
          <w:sz w:val="24"/>
          <w:szCs w:val="24"/>
        </w:rPr>
        <w:t>o</w:t>
      </w:r>
      <w:r w:rsidRPr="00DA01DB">
        <w:rPr>
          <w:rFonts w:ascii="Times New Roman" w:eastAsia="MS Mincho" w:hAnsi="Times New Roman"/>
          <w:sz w:val="24"/>
          <w:szCs w:val="24"/>
        </w:rPr>
        <w:t xml:space="preserve"> Step 2.</w:t>
      </w:r>
    </w:p>
    <w:p w:rsidR="00DA01DB" w:rsidRPr="00DA01DB" w:rsidRDefault="00DA01DB" w:rsidP="00DA01DB">
      <w:pPr>
        <w:pStyle w:val="af0"/>
        <w:ind w:left="0"/>
        <w:jc w:val="both"/>
        <w:rPr>
          <w:rFonts w:ascii="Times New Roman" w:eastAsia="MS Mincho" w:hAnsi="Times New Roman"/>
          <w:sz w:val="24"/>
          <w:szCs w:val="24"/>
        </w:rPr>
      </w:pPr>
    </w:p>
    <w:p w:rsidR="00096996" w:rsidRPr="00DA01DB" w:rsidRDefault="00096996" w:rsidP="00096996">
      <w:pPr>
        <w:pStyle w:val="1"/>
        <w:ind w:left="0" w:firstLine="0"/>
        <w:rPr>
          <w:rFonts w:ascii="Times New Roman" w:hAnsi="Times New Roman"/>
          <w:lang w:eastAsia="zh-CN"/>
        </w:rPr>
      </w:pPr>
      <w:r w:rsidRPr="00DA01DB">
        <w:rPr>
          <w:rFonts w:ascii="Times New Roman" w:hAnsi="Times New Roman"/>
        </w:rPr>
        <w:t>2. Proposal</w:t>
      </w:r>
    </w:p>
    <w:p w:rsidR="00674D76" w:rsidRPr="00DA01DB" w:rsidRDefault="00DF2335" w:rsidP="00DF2335">
      <w:pPr>
        <w:pStyle w:val="B1"/>
        <w:ind w:left="0" w:firstLine="0"/>
        <w:rPr>
          <w:lang w:eastAsia="zh-CN"/>
        </w:rPr>
      </w:pPr>
      <w:r w:rsidRPr="00DA01DB">
        <w:rPr>
          <w:lang w:eastAsia="zh-CN"/>
        </w:rPr>
        <w:t>It is proposed to add the following to the TR 23.</w:t>
      </w:r>
      <w:r w:rsidR="00D33FB1" w:rsidRPr="00DA01DB">
        <w:rPr>
          <w:lang w:eastAsia="zh-CN"/>
        </w:rPr>
        <w:t>799</w:t>
      </w:r>
      <w:r w:rsidRPr="00DA01DB">
        <w:rPr>
          <w:lang w:eastAsia="zh-CN"/>
        </w:rPr>
        <w:t>.</w:t>
      </w:r>
    </w:p>
    <w:p w:rsidR="00444104" w:rsidRPr="00DA01DB" w:rsidRDefault="00444104" w:rsidP="00444104">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w:t>
      </w:r>
      <w:r w:rsidRPr="00DA01DB">
        <w:rPr>
          <w:color w:val="FF0000"/>
          <w:sz w:val="28"/>
          <w:szCs w:val="28"/>
          <w:lang w:val="en-US" w:eastAsia="zh-CN"/>
        </w:rPr>
        <w:t>Start</w:t>
      </w:r>
      <w:r w:rsidRPr="00DA01DB">
        <w:rPr>
          <w:color w:val="FF0000"/>
          <w:sz w:val="28"/>
          <w:szCs w:val="28"/>
          <w:lang w:val="en-US"/>
        </w:rPr>
        <w:t xml:space="preserve"> of Changes * * * </w:t>
      </w:r>
    </w:p>
    <w:p w:rsidR="00C7675E" w:rsidRPr="00DA01DB" w:rsidRDefault="00C7675E" w:rsidP="00C7675E">
      <w:pPr>
        <w:pStyle w:val="3"/>
        <w:rPr>
          <w:rFonts w:ascii="Times New Roman" w:hAnsi="Times New Roman"/>
        </w:rPr>
      </w:pPr>
      <w:bookmarkStart w:id="3" w:name="_Toc462853950"/>
      <w:r w:rsidRPr="00DA01DB">
        <w:rPr>
          <w:rFonts w:ascii="Times New Roman" w:hAnsi="Times New Roman"/>
        </w:rPr>
        <w:t>6.1.3</w:t>
      </w:r>
      <w:r w:rsidRPr="00DA01DB">
        <w:rPr>
          <w:rFonts w:ascii="Times New Roman" w:hAnsi="Times New Roman"/>
        </w:rPr>
        <w:tab/>
        <w:t>Solution 1.3: Support of multiple connections to multiple Network Slices</w:t>
      </w:r>
      <w:bookmarkEnd w:id="3"/>
    </w:p>
    <w:p w:rsidR="00C7675E" w:rsidRPr="00DA01DB" w:rsidRDefault="00C7675E" w:rsidP="00C7675E">
      <w:r w:rsidRPr="00DA01DB">
        <w:t>This solution is to solve the key issue#1 on support of network slicing.</w:t>
      </w:r>
    </w:p>
    <w:p w:rsidR="00C7675E" w:rsidRPr="00DA01DB" w:rsidRDefault="00C7675E" w:rsidP="00C7675E">
      <w:pPr>
        <w:pStyle w:val="4"/>
        <w:rPr>
          <w:rFonts w:ascii="Times New Roman" w:hAnsi="Times New Roman"/>
        </w:rPr>
      </w:pPr>
      <w:bookmarkStart w:id="4" w:name="_Toc462853952"/>
      <w:r w:rsidRPr="00DA01DB">
        <w:rPr>
          <w:rFonts w:ascii="Times New Roman" w:hAnsi="Times New Roman"/>
        </w:rPr>
        <w:lastRenderedPageBreak/>
        <w:t>6.1.3.2</w:t>
      </w:r>
      <w:r w:rsidRPr="00DA01DB">
        <w:rPr>
          <w:rFonts w:ascii="Times New Roman" w:hAnsi="Times New Roman"/>
        </w:rPr>
        <w:tab/>
        <w:t>Function description</w:t>
      </w:r>
      <w:bookmarkEnd w:id="4"/>
    </w:p>
    <w:bookmarkStart w:id="5" w:name="_MON_1533367861"/>
    <w:bookmarkEnd w:id="5"/>
    <w:p w:rsidR="00C7675E" w:rsidRPr="00DA01DB" w:rsidRDefault="00C7675E" w:rsidP="00C7675E">
      <w:pPr>
        <w:pStyle w:val="TH"/>
        <w:rPr>
          <w:rFonts w:ascii="Times New Roman" w:hAnsi="Times New Roman"/>
          <w:lang w:eastAsia="zh-CN"/>
        </w:rPr>
      </w:pPr>
      <w:r w:rsidRPr="00DA01DB">
        <w:rPr>
          <w:rFonts w:ascii="Times New Roman" w:hAnsi="Times New Roman"/>
        </w:rPr>
        <w:object w:dxaOrig="10884" w:dyaOrig="1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7.75pt" o:ole="">
            <v:imagedata r:id="rId8" o:title=""/>
          </v:shape>
          <o:OLEObject Type="Embed" ProgID="Word.Picture.8" ShapeID="_x0000_i1025" DrawAspect="Content" ObjectID="_1540023654" r:id="rId9"/>
        </w:object>
      </w:r>
    </w:p>
    <w:p w:rsidR="00C7675E" w:rsidRPr="00DA01DB" w:rsidRDefault="00C7675E" w:rsidP="00C7675E">
      <w:pPr>
        <w:pStyle w:val="TF"/>
        <w:rPr>
          <w:rFonts w:ascii="Times New Roman" w:hAnsi="Times New Roman"/>
        </w:rPr>
      </w:pPr>
      <w:r w:rsidRPr="00DA01DB">
        <w:rPr>
          <w:rFonts w:ascii="Times New Roman" w:hAnsi="Times New Roman"/>
        </w:rPr>
        <w:t>Figure 6.1.3-2 Signalling flow for supporting connections with multiple Core Network Instances</w:t>
      </w:r>
    </w:p>
    <w:p w:rsidR="00C7675E" w:rsidRPr="00DA01DB" w:rsidRDefault="00C7675E" w:rsidP="00C7675E">
      <w:pPr>
        <w:pStyle w:val="B1"/>
      </w:pPr>
      <w:r w:rsidRPr="00DA01DB">
        <w:t>1.</w:t>
      </w:r>
      <w:r w:rsidRPr="00DA01DB">
        <w:tab/>
        <w:t xml:space="preserve">When a UE first connects to the operator's </w:t>
      </w:r>
      <w:r w:rsidRPr="00DA01DB">
        <w:rPr>
          <w:lang w:eastAsia="zh-CN"/>
        </w:rPr>
        <w:t>n</w:t>
      </w:r>
      <w:r w:rsidRPr="00DA01DB">
        <w:t xml:space="preserve">etwork or registers to the PLMN for the first time and there is no sufficient information for the RAN to route this network connection request to an appropriate Common C-Plane Function, the UE sends a network connection request to the RAN, which is then further forwarded to the default Common C-Plane Function. The flow continues in step 2. </w:t>
      </w:r>
    </w:p>
    <w:p w:rsidR="00C7675E" w:rsidRPr="00DA01DB" w:rsidDel="000D7C09" w:rsidRDefault="00C7675E" w:rsidP="00C7675E">
      <w:pPr>
        <w:pStyle w:val="B1"/>
        <w:rPr>
          <w:del w:id="6" w:author="ITRI" w:date="2016-10-11T22:45:00Z"/>
        </w:rPr>
      </w:pPr>
      <w:r w:rsidRPr="00DA01DB">
        <w:t>If the UE provides the DCN-ID along with this network connection request, but does not provide a Temporary UE identity, the RAN uses this DCN-ID to determine an appropriate Common CP that supports this DCN-ID, and the flow continues in step 4. In addition, the UE may provide other information, e.g., Service Type and/or DNN along with this network connection request.</w:t>
      </w:r>
      <w:ins w:id="7" w:author="ITRI" w:date="2016-10-11T22:15:00Z">
        <w:r w:rsidR="00B1152F">
          <w:t xml:space="preserve"> </w:t>
        </w:r>
      </w:ins>
      <w:ins w:id="8" w:author="ITRI" w:date="2016-10-11T22:45:00Z">
        <w:r w:rsidR="000D7C09" w:rsidRPr="000D7C09">
          <w:t>If a UE provides DCN-ID not supported (i.e., un-supported DCN-ID) in the RAN, RAN can forward un-supported DCN-ID to CCPSF in default CCPF and then goes to Step 2.</w:t>
        </w:r>
      </w:ins>
    </w:p>
    <w:p w:rsidR="00C7675E" w:rsidRPr="00DA01DB" w:rsidRDefault="00C7675E" w:rsidP="00C7675E">
      <w:pPr>
        <w:pStyle w:val="B1"/>
      </w:pPr>
      <w:r w:rsidRPr="00DA01DB">
        <w:t>If the UE provides the Temporary UE identity, the RAN uses the Temporary UE identity to determine a Common CP function specific for CNI-1 and CNI-2 and, the flow continues in step 4. In addition, the UE may provide other information, e.g., DCN-ID, Service Type and/or DNN along with this network connection request.</w:t>
      </w:r>
      <w:r w:rsidR="0023722C">
        <w:t xml:space="preserve"> </w:t>
      </w:r>
      <w:ins w:id="9" w:author="ITRI" w:date="2016-10-11T22:45:00Z">
        <w:r w:rsidR="000D7C09" w:rsidRPr="000D7C09">
          <w:t xml:space="preserve">If a UE </w:t>
        </w:r>
        <w:r w:rsidR="000D7C09" w:rsidRPr="000D7C09">
          <w:lastRenderedPageBreak/>
          <w:t>provides an invalid temporary UE identity, RAN can forward this invalid temporary UE identity to CCPSF in default CCPF and then goes to Step 2.</w:t>
        </w:r>
      </w:ins>
    </w:p>
    <w:p w:rsidR="00C7675E" w:rsidRPr="00DA01DB" w:rsidRDefault="00C7675E" w:rsidP="00C7675E">
      <w:pPr>
        <w:pStyle w:val="NO"/>
      </w:pPr>
      <w:r w:rsidRPr="00DA01DB">
        <w:t>NOTE 1:</w:t>
      </w:r>
      <w:r w:rsidRPr="00DA01DB">
        <w:tab/>
        <w:t xml:space="preserve">When the UE sends a request to connect to an operator's network, a UE may request to establish a session for a particular service by sending the DNN along with this network connection request. If this is the case, after the authentication and authorization in step 6 has been performed, the C-CPF </w:t>
      </w:r>
      <w:r w:rsidRPr="00DA01DB">
        <w:rPr>
          <w:lang w:val="en-US"/>
        </w:rPr>
        <w:t>specific for CNI-1 and CNI-2</w:t>
      </w:r>
      <w:r w:rsidRPr="00DA01DB">
        <w:rPr>
          <w:lang w:val="en-US" w:eastAsia="zh-CN"/>
        </w:rPr>
        <w:t xml:space="preserve"> </w:t>
      </w:r>
      <w:r w:rsidRPr="00DA01DB">
        <w:t>will establish the session for the request service like similar to step 9, 10 and 11.</w:t>
      </w:r>
    </w:p>
    <w:p w:rsidR="00C7675E" w:rsidRPr="00DA01DB" w:rsidRDefault="00C7675E" w:rsidP="00C7675E">
      <w:pPr>
        <w:pStyle w:val="B1"/>
      </w:pPr>
      <w:r w:rsidRPr="00DA01DB">
        <w:t>2.</w:t>
      </w:r>
      <w:r w:rsidRPr="00DA01DB">
        <w:tab/>
        <w:t>The CCPSF located in the default C-CPF</w:t>
      </w:r>
      <w:r w:rsidRPr="00DA01DB" w:rsidDel="00697EF2">
        <w:t xml:space="preserve"> </w:t>
      </w:r>
      <w:r w:rsidRPr="00DA01DB">
        <w:t>determines which Common C-Plane function to be connected to by taking into account information in the network connection request from a UE in step#1. In addition, other information from the subscription database may be also considered. For example, the UE's subscription may indicate that for this UE, the operator should set up a session with the particular CNI.</w:t>
      </w:r>
      <w:r w:rsidRPr="00DA01DB">
        <w:rPr>
          <w:lang w:eastAsia="zh-CN"/>
        </w:rPr>
        <w:t xml:space="preserve"> </w:t>
      </w:r>
      <w:r w:rsidRPr="00DA01DB">
        <w:t>In this signalling flow example depicted in Figure 6.1.3-2, this is the Core Network Instance#1.</w:t>
      </w:r>
    </w:p>
    <w:p w:rsidR="00C7675E" w:rsidRPr="00DA01DB" w:rsidRDefault="00C7675E" w:rsidP="00C7675E">
      <w:pPr>
        <w:pStyle w:val="B1"/>
      </w:pPr>
      <w:r w:rsidRPr="00DA01DB">
        <w:t>In case the default C-CPF determines that it will serve this UE's network connection request, it either continues with the authentication and admitting the UE to attach/connect to operator's network or reject this UE's network connection request and hence this procedure ends in this step. It is to note that this specific case is not depicted in Figure 6.1.3-2 for simplicity of the signalling flow.</w:t>
      </w:r>
    </w:p>
    <w:p w:rsidR="00C7675E" w:rsidRPr="00DA01DB" w:rsidRDefault="005C3939" w:rsidP="00C7675E">
      <w:pPr>
        <w:pStyle w:val="EditorsNote"/>
      </w:pPr>
      <w:r>
        <w:t xml:space="preserve">Editor's note: </w:t>
      </w:r>
      <w:r w:rsidR="00C7675E" w:rsidRPr="00DA01DB">
        <w:t>It is FFS, if authentication of UE to access operator's network should occur before the NSSF/CPSF selects Core Network Instance.</w:t>
      </w:r>
    </w:p>
    <w:p w:rsidR="00C7675E" w:rsidRPr="00DA01DB" w:rsidRDefault="00C7675E" w:rsidP="00C7675E">
      <w:pPr>
        <w:pStyle w:val="B1"/>
      </w:pPr>
      <w:r w:rsidRPr="00DA01DB">
        <w:t>3.</w:t>
      </w:r>
      <w:r w:rsidRPr="00DA01DB">
        <w:tab/>
        <w:t>The default C-CPF sends a response to the RAN node with the Common C-Plane function</w:t>
      </w:r>
      <w:r w:rsidRPr="00DA01DB">
        <w:rPr>
          <w:lang w:eastAsia="zh-CN"/>
        </w:rPr>
        <w:t xml:space="preserve"> specific for CNI-1 and CNI-2, </w:t>
      </w:r>
      <w:r w:rsidRPr="00DA01DB">
        <w:t>for which the UE to attach. Same content of UE's network connection request in step#1 and may also include e.g. DCN-ID from step#2</w:t>
      </w:r>
      <w:r w:rsidRPr="00DA01DB">
        <w:rPr>
          <w:lang w:eastAsia="zh-CN"/>
        </w:rPr>
        <w:t xml:space="preserve"> </w:t>
      </w:r>
      <w:r w:rsidRPr="00DA01DB">
        <w:t>is also sent back to the RAN.</w:t>
      </w:r>
    </w:p>
    <w:p w:rsidR="00C7675E" w:rsidRPr="00DA01DB" w:rsidRDefault="00C7675E" w:rsidP="00C7675E">
      <w:pPr>
        <w:pStyle w:val="EditorsNote"/>
      </w:pPr>
      <w:r w:rsidRPr="00DA01DB">
        <w:t>Editor's note:</w:t>
      </w:r>
      <w:r w:rsidR="005C3939">
        <w:t xml:space="preserve"> </w:t>
      </w:r>
      <w:r w:rsidRPr="00DA01DB">
        <w:t>whether a default CC</w:t>
      </w:r>
      <w:r w:rsidRPr="00DA01DB">
        <w:rPr>
          <w:lang w:val="en-US"/>
        </w:rPr>
        <w:t>P</w:t>
      </w:r>
      <w:r w:rsidRPr="00DA01DB">
        <w:t>F will communicate directly with the C</w:t>
      </w:r>
      <w:r w:rsidRPr="00DA01DB">
        <w:rPr>
          <w:lang w:eastAsia="zh-CN"/>
        </w:rPr>
        <w:t>-</w:t>
      </w:r>
      <w:r w:rsidRPr="00DA01DB">
        <w:t xml:space="preserve">CPF </w:t>
      </w:r>
      <w:r w:rsidRPr="00DA01DB">
        <w:rPr>
          <w:lang w:val="en-US"/>
        </w:rPr>
        <w:t>specific for CNI-1 and CNI-2</w:t>
      </w:r>
      <w:r w:rsidRPr="00DA01DB">
        <w:rPr>
          <w:lang w:val="en-US" w:eastAsia="zh-CN"/>
        </w:rPr>
        <w:t xml:space="preserve"> </w:t>
      </w:r>
      <w:r w:rsidRPr="00DA01DB">
        <w:t>is FFS</w:t>
      </w:r>
      <w:r w:rsidRPr="00DA01DB">
        <w:rPr>
          <w:lang w:val="en-US"/>
        </w:rPr>
        <w:t>, i.e. without redirecting the "network connection request" to the C</w:t>
      </w:r>
      <w:r w:rsidRPr="00DA01DB">
        <w:rPr>
          <w:lang w:val="en-US" w:eastAsia="zh-CN"/>
        </w:rPr>
        <w:t>-</w:t>
      </w:r>
      <w:r w:rsidRPr="00DA01DB">
        <w:rPr>
          <w:lang w:val="en-US"/>
        </w:rPr>
        <w:t>CPF specific for CNI-1 and CNI-2</w:t>
      </w:r>
      <w:r w:rsidRPr="00DA01DB">
        <w:t>.</w:t>
      </w:r>
    </w:p>
    <w:p w:rsidR="00C7675E" w:rsidRPr="00DA01DB" w:rsidRDefault="00C7675E" w:rsidP="00C7675E">
      <w:pPr>
        <w:pStyle w:val="B1"/>
      </w:pPr>
      <w:r w:rsidRPr="00DA01DB">
        <w:t>4.</w:t>
      </w:r>
      <w:r w:rsidRPr="00DA01DB">
        <w:tab/>
        <w:t>If the UE provides a Temporary UE identity, this means that the UE has been once registered at the PLMN, and the CN has provided the UE the DCN-ID, which the UE should be connected. Hence, the RAN uses only the Temporary UE identity to route the NAS message to the appropriate Common CP function.</w:t>
      </w:r>
    </w:p>
    <w:p w:rsidR="00C7675E" w:rsidRPr="00DA01DB" w:rsidRDefault="00C7675E" w:rsidP="00C7675E">
      <w:pPr>
        <w:pStyle w:val="B1"/>
      </w:pPr>
      <w:r w:rsidRPr="00DA01DB">
        <w:t>In case there is a pool of Common C-Plane Functions that are dedicated for this UE Usage Type and/or for this DCN-ID provided by the UE or by the default Common C-Plane Function in step#3, the RAN node performs</w:t>
      </w:r>
      <w:r w:rsidRPr="00DA01DB" w:rsidDel="00F16C4A">
        <w:t xml:space="preserve"> </w:t>
      </w:r>
      <w:r w:rsidRPr="00DA01DB">
        <w:t xml:space="preserve">NAS Node Selection Function (NNSF) similar to what we have for the NNSF in </w:t>
      </w:r>
      <w:proofErr w:type="spellStart"/>
      <w:proofErr w:type="gramStart"/>
      <w:r w:rsidRPr="00DA01DB">
        <w:t>eNB</w:t>
      </w:r>
      <w:proofErr w:type="spellEnd"/>
      <w:r w:rsidRPr="00DA01DB" w:rsidDel="00F16C4A">
        <w:t xml:space="preserve"> </w:t>
      </w:r>
      <w:r w:rsidRPr="00DA01DB">
        <w:t>.</w:t>
      </w:r>
      <w:proofErr w:type="gramEnd"/>
    </w:p>
    <w:p w:rsidR="00C7675E" w:rsidRPr="00DA01DB" w:rsidRDefault="00C7675E" w:rsidP="00C7675E">
      <w:pPr>
        <w:pStyle w:val="B1"/>
      </w:pPr>
      <w:r w:rsidRPr="00DA01DB">
        <w:t>5.</w:t>
      </w:r>
      <w:r w:rsidRPr="00DA01DB">
        <w:tab/>
        <w:t>The RAN node routes the UE's network connection request to the Common C-Plane Function specific for CNI-1 and CNI-</w:t>
      </w:r>
      <w:proofErr w:type="gramStart"/>
      <w:r w:rsidRPr="00DA01DB">
        <w:t>2 .</w:t>
      </w:r>
      <w:proofErr w:type="gramEnd"/>
      <w:r w:rsidRPr="00DA01DB">
        <w:t xml:space="preserve"> Along with this request, it may contain other information like the DNN to enable the C-CPF specific for CNI-1 and CNI-2 to select a CNI that is specific for a certain Service Type. If the C-CPF specific for CNI-1 and CNI-2 rejects the UE’s network connection request, the C-CPF specific for CNI-1 and CNI-2 sends a NAS reject message to the UE.</w:t>
      </w:r>
    </w:p>
    <w:p w:rsidR="00C7675E" w:rsidRPr="00DA01DB" w:rsidRDefault="00C7675E" w:rsidP="00C7675E">
      <w:pPr>
        <w:pStyle w:val="B1"/>
      </w:pPr>
      <w:r w:rsidRPr="00DA01DB">
        <w:t>6.</w:t>
      </w:r>
      <w:r w:rsidRPr="00DA01DB">
        <w:tab/>
        <w:t>Authentication and admitting the UE to attach/connect to operator's network is performed.</w:t>
      </w:r>
    </w:p>
    <w:p w:rsidR="00C7675E" w:rsidRPr="00DA01DB" w:rsidRDefault="00C7675E" w:rsidP="00C7675E">
      <w:pPr>
        <w:pStyle w:val="NO"/>
      </w:pPr>
      <w:r w:rsidRPr="00DA01DB">
        <w:t>NOTE 2:</w:t>
      </w:r>
      <w:r w:rsidRPr="00DA01DB">
        <w:tab/>
      </w:r>
      <w:r w:rsidRPr="00DA01DB">
        <w:rPr>
          <w:lang w:val="en-US"/>
        </w:rPr>
        <w:t>In this step, the key for decrypting NAS message between the UE and the Common CP function specific for CNI-1 and CNI-2 is also provided.</w:t>
      </w:r>
      <w:r w:rsidRPr="00DA01DB">
        <w:t>Exact details of UE authentication and UE's subscription verification for step 7 are out of scope of this solution.</w:t>
      </w:r>
    </w:p>
    <w:p w:rsidR="00C7675E" w:rsidRPr="00DA01DB" w:rsidRDefault="00C7675E" w:rsidP="00C7675E">
      <w:pPr>
        <w:ind w:left="568" w:hanging="284"/>
      </w:pPr>
      <w:r w:rsidRPr="00DA01DB">
        <w:t>7.</w:t>
      </w:r>
      <w:r w:rsidRPr="00DA01DB">
        <w:tab/>
        <w:t>The Common CP function specific for CNI-1 and CNI-2</w:t>
      </w:r>
      <w:r w:rsidRPr="00DA01DB">
        <w:rPr>
          <w:lang w:eastAsia="zh-CN"/>
        </w:rPr>
        <w:t xml:space="preserve"> </w:t>
      </w:r>
      <w:r w:rsidRPr="00DA01DB">
        <w:t xml:space="preserve">sends a network connection accept response to the UE. In this response, it contains the Temporary UE identity and the information, for which the UE is to be configured, e.g., which DCN-ID, its corresponding Service Type and/or corresponding DNN that the UE is allowed to connect. In case, the DCN-ID newly provided does not match to the ones that the UE already has, the DCN-ID(s) will be configured at the UE. </w:t>
      </w:r>
    </w:p>
    <w:p w:rsidR="00C7675E" w:rsidRPr="00DA01DB" w:rsidRDefault="00C7675E" w:rsidP="00C7675E">
      <w:pPr>
        <w:pStyle w:val="B1"/>
      </w:pPr>
      <w:r w:rsidRPr="00DA01DB">
        <w:rPr>
          <w:lang w:eastAsia="zh-CN"/>
        </w:rPr>
        <w:t>8</w:t>
      </w:r>
      <w:r w:rsidRPr="00DA01DB">
        <w:t>.</w:t>
      </w:r>
      <w:r w:rsidRPr="00DA01DB">
        <w:tab/>
        <w:t>UE requests for establishment of a session for a communication service (e.g. service#1 that is provided by the Core Network Instance#1) by sending an SM request for a new PDU session. In this PDU session request, the UE provides the DCN-ID and DNN.</w:t>
      </w:r>
    </w:p>
    <w:p w:rsidR="00C7675E" w:rsidRPr="00DA01DB" w:rsidRDefault="00C7675E" w:rsidP="00C7675E">
      <w:pPr>
        <w:pStyle w:val="B1"/>
      </w:pPr>
      <w:r w:rsidRPr="00DA01DB">
        <w:rPr>
          <w:lang w:eastAsia="zh-CN"/>
        </w:rPr>
        <w:t>9</w:t>
      </w:r>
      <w:r w:rsidRPr="00DA01DB">
        <w:t>.</w:t>
      </w:r>
      <w:r w:rsidRPr="00DA01DB">
        <w:tab/>
        <w:t>The RAN forwards the PDU session request to an appropriate Common C-Plane function specific for CNI-1 and CNI-2by using the DCN-ID information sent by the UE.</w:t>
      </w:r>
    </w:p>
    <w:p w:rsidR="00C7675E" w:rsidRPr="00DA01DB" w:rsidRDefault="00C7675E" w:rsidP="00C7675E">
      <w:pPr>
        <w:pStyle w:val="B1"/>
      </w:pPr>
      <w:r w:rsidRPr="00DA01DB">
        <w:rPr>
          <w:lang w:eastAsia="zh-CN"/>
        </w:rPr>
        <w:t>10</w:t>
      </w:r>
      <w:r w:rsidRPr="00DA01DB">
        <w:t>.</w:t>
      </w:r>
      <w:r w:rsidRPr="00DA01DB">
        <w:tab/>
        <w:t>The NSSF in the C-CPF specific for CNI-1 and CNI-2selects C-Plane Function of the Core Network Instance#1 by using the DNN information that can be mapped to represent the Service Type that the CNI supports in the PDU session request, and forwards the UE's PDU session request for the service#1 to the</w:t>
      </w:r>
      <w:r w:rsidRPr="00DA01DB" w:rsidDel="00F16C4A">
        <w:t xml:space="preserve"> </w:t>
      </w:r>
      <w:r w:rsidRPr="00DA01DB">
        <w:t xml:space="preserve">CPF-1 in Core </w:t>
      </w:r>
      <w:r w:rsidRPr="00DA01DB">
        <w:lastRenderedPageBreak/>
        <w:t xml:space="preserve">Network Instance#1 </w:t>
      </w:r>
      <w:proofErr w:type="gramStart"/>
      <w:r w:rsidRPr="00DA01DB">
        <w:t>( CNI</w:t>
      </w:r>
      <w:proofErr w:type="gramEnd"/>
      <w:r w:rsidRPr="00DA01DB">
        <w:t>-1 CPF-1), which is responsible for session management in CNI#1. Note that this forwarded PDU session request still contains the information that has been sent by the UE such as the UE Usage Type, DCN-ID and DNN.</w:t>
      </w:r>
    </w:p>
    <w:p w:rsidR="00C7675E" w:rsidRPr="00DA01DB" w:rsidRDefault="00C7675E" w:rsidP="00C7675E">
      <w:pPr>
        <w:pStyle w:val="B1"/>
      </w:pPr>
      <w:r w:rsidRPr="00DA01DB">
        <w:t>1</w:t>
      </w:r>
      <w:r w:rsidRPr="00DA01DB">
        <w:rPr>
          <w:lang w:eastAsia="zh-CN"/>
        </w:rPr>
        <w:t>1</w:t>
      </w:r>
      <w:r w:rsidRPr="00DA01DB">
        <w:t>.</w:t>
      </w:r>
      <w:r w:rsidRPr="00DA01DB">
        <w:tab/>
        <w:t>The CPF-1 in Core Network Instance #1 sends the session setup message to the UPF-1 in Core Network Instance #1 for session establishment.</w:t>
      </w:r>
      <w:r w:rsidRPr="00DA01DB">
        <w:rPr>
          <w:lang w:eastAsia="zh-CN"/>
        </w:rPr>
        <w:t xml:space="preserve"> </w:t>
      </w:r>
      <w:r w:rsidRPr="00DA01DB">
        <w:t>After a successful session establishment, the CPF-1 in Core Network Instance#1 sends the session response back to the C-CPF specific for CNI-1 and CNI-2.</w:t>
      </w:r>
    </w:p>
    <w:p w:rsidR="00C7675E" w:rsidRPr="00DA01DB" w:rsidRDefault="00C7675E" w:rsidP="00C7675E">
      <w:pPr>
        <w:pStyle w:val="B1"/>
      </w:pPr>
      <w:r w:rsidRPr="00DA01DB">
        <w:t>1</w:t>
      </w:r>
      <w:r w:rsidRPr="00DA01DB">
        <w:rPr>
          <w:lang w:eastAsia="zh-CN"/>
        </w:rPr>
        <w:t>2</w:t>
      </w:r>
      <w:r w:rsidRPr="00DA01DB">
        <w:t>.</w:t>
      </w:r>
      <w:r w:rsidRPr="00DA01DB">
        <w:tab/>
        <w:t>The C-CPF specific for CNI-1 and CNI-2sends a new service response back to the UE via the RAN. After this step, the UE is successfully connected to Core Network Instance #1 with an active PDU session.</w:t>
      </w:r>
    </w:p>
    <w:p w:rsidR="00C7675E" w:rsidRPr="00DA01DB" w:rsidRDefault="00C7675E" w:rsidP="00C7675E">
      <w:pPr>
        <w:pStyle w:val="B1"/>
      </w:pPr>
      <w:r w:rsidRPr="00DA01DB">
        <w:t>1</w:t>
      </w:r>
      <w:r w:rsidRPr="00DA01DB">
        <w:rPr>
          <w:lang w:eastAsia="zh-CN"/>
        </w:rPr>
        <w:t>3</w:t>
      </w:r>
      <w:r w:rsidRPr="00DA01DB">
        <w:t>.</w:t>
      </w:r>
      <w:r w:rsidRPr="00DA01DB">
        <w:tab/>
        <w:t xml:space="preserve">UE requests for the establishment </w:t>
      </w:r>
      <w:r w:rsidRPr="00DA01DB">
        <w:rPr>
          <w:lang w:eastAsia="zh-CN"/>
        </w:rPr>
        <w:t xml:space="preserve">of </w:t>
      </w:r>
      <w:r w:rsidRPr="00DA01DB">
        <w:t>another session for a new communication service that is of a different service type than the previous service. In this PDU session request, the UE provides the Temporary UE identity, UE Usage Type, DCN-ID, and Service Type and/or DNN.</w:t>
      </w:r>
    </w:p>
    <w:p w:rsidR="00C7675E" w:rsidRPr="00DA01DB" w:rsidRDefault="00C7675E" w:rsidP="00C7675E">
      <w:pPr>
        <w:pStyle w:val="B1"/>
      </w:pPr>
      <w:r w:rsidRPr="00DA01DB">
        <w:t>1</w:t>
      </w:r>
      <w:r w:rsidRPr="00DA01DB">
        <w:rPr>
          <w:lang w:eastAsia="zh-CN"/>
        </w:rPr>
        <w:t>4</w:t>
      </w:r>
      <w:r w:rsidRPr="00DA01DB">
        <w:t>.</w:t>
      </w:r>
      <w:r w:rsidRPr="00DA01DB">
        <w:tab/>
        <w:t>The RAN determines the Common C-Plane Function specific for CNI-1 and CNI-</w:t>
      </w:r>
      <w:proofErr w:type="gramStart"/>
      <w:r w:rsidRPr="00DA01DB">
        <w:t>2  by</w:t>
      </w:r>
      <w:proofErr w:type="gramEnd"/>
      <w:r w:rsidRPr="00DA01DB">
        <w:t xml:space="preserve"> using the Temporary UE identity sent by the UE and forwards the PDU session request to the Common C-Plane Function specific for CNI-1 and CNI-2.</w:t>
      </w:r>
    </w:p>
    <w:p w:rsidR="00C7675E" w:rsidRPr="00DA01DB" w:rsidRDefault="00C7675E" w:rsidP="00C7675E">
      <w:pPr>
        <w:pStyle w:val="B1"/>
      </w:pPr>
      <w:r w:rsidRPr="00DA01DB">
        <w:t>1</w:t>
      </w:r>
      <w:r w:rsidRPr="00DA01DB">
        <w:rPr>
          <w:lang w:eastAsia="zh-CN"/>
        </w:rPr>
        <w:t>5</w:t>
      </w:r>
      <w:r w:rsidRPr="00DA01DB">
        <w:t>.</w:t>
      </w:r>
      <w:r w:rsidRPr="00DA01DB">
        <w:tab/>
        <w:t>The C-CPF specific for CNI-1 and CNI-2 selects C-Plane Function of the Core Network Instance#2 by using the DNN information in the PDU session request, and forwards the UE's service request for the new service to the CPF-1 in Core Network Instance#2 (i.e. CNI-2 CPF-1), which is responsible for session management in CNI#2. Note that this forwarded PDU session request still contains the information that has been sent by the UE such as the UE Usage Type, DCN-ID, and Service Type and/or DNN.</w:t>
      </w:r>
    </w:p>
    <w:p w:rsidR="00C7675E" w:rsidRPr="00DA01DB" w:rsidRDefault="00C7675E" w:rsidP="00C7675E">
      <w:pPr>
        <w:pStyle w:val="B1"/>
      </w:pPr>
      <w:r w:rsidRPr="00DA01DB">
        <w:t>1</w:t>
      </w:r>
      <w:r w:rsidRPr="00DA01DB">
        <w:rPr>
          <w:lang w:eastAsia="zh-CN"/>
        </w:rPr>
        <w:t>6</w:t>
      </w:r>
      <w:r w:rsidRPr="00DA01DB">
        <w:t>.</w:t>
      </w:r>
      <w:r w:rsidRPr="00DA01DB">
        <w:tab/>
        <w:t>The CPF-1 in Core Network Instance #2 sends the session setup message to the UPF-1 in Core Network Instance #2 for session establishment. After a successful session establishment, the CPF-1 in Core Network Instance#2 sends the session response back to the C-CPF specific for CNI-1 and CNI-2.</w:t>
      </w:r>
    </w:p>
    <w:p w:rsidR="00C7675E" w:rsidRPr="00DA01DB" w:rsidRDefault="00C7675E" w:rsidP="00C7675E">
      <w:pPr>
        <w:pStyle w:val="B1"/>
      </w:pPr>
      <w:r w:rsidRPr="00DA01DB">
        <w:t>1</w:t>
      </w:r>
      <w:r w:rsidRPr="00DA01DB">
        <w:rPr>
          <w:lang w:eastAsia="zh-CN"/>
        </w:rPr>
        <w:t>7</w:t>
      </w:r>
      <w:r w:rsidRPr="00DA01DB">
        <w:t>.</w:t>
      </w:r>
      <w:r w:rsidRPr="00DA01DB">
        <w:tab/>
        <w:t>The C-CPF specific for CNI-1 and CNI-2</w:t>
      </w:r>
      <w:r w:rsidRPr="00DA01DB">
        <w:rPr>
          <w:lang w:eastAsia="zh-CN"/>
        </w:rPr>
        <w:t xml:space="preserve"> </w:t>
      </w:r>
      <w:r w:rsidRPr="00DA01DB">
        <w:t>sends a new service response back to the UE via the RAN. After this step, the UE is successfully connected to Core Network Instance #2 with an active PDU session.</w:t>
      </w:r>
    </w:p>
    <w:p w:rsidR="00AD011D" w:rsidRPr="00DA01DB" w:rsidRDefault="00AD011D" w:rsidP="00CF1410">
      <w:pPr>
        <w:pStyle w:val="B1"/>
        <w:rPr>
          <w:lang w:eastAsia="zh-CN"/>
        </w:rPr>
      </w:pPr>
    </w:p>
    <w:p w:rsidR="00DF2335" w:rsidRPr="00DA01DB"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End of Changes * * * </w:t>
      </w:r>
    </w:p>
    <w:sectPr w:rsidR="00DF2335" w:rsidRPr="00DA01DB" w:rsidSect="0079187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674" w:rsidRDefault="00001674">
      <w:r>
        <w:separator/>
      </w:r>
    </w:p>
    <w:p w:rsidR="00001674" w:rsidRDefault="00001674"/>
  </w:endnote>
  <w:endnote w:type="continuationSeparator" w:id="0">
    <w:p w:rsidR="00001674" w:rsidRDefault="00001674">
      <w:r>
        <w:continuationSeparator/>
      </w:r>
    </w:p>
    <w:p w:rsidR="00001674" w:rsidRDefault="00001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674" w:rsidRDefault="00001674">
      <w:r>
        <w:separator/>
      </w:r>
    </w:p>
    <w:p w:rsidR="00001674" w:rsidRDefault="00001674"/>
  </w:footnote>
  <w:footnote w:type="continuationSeparator" w:id="0">
    <w:p w:rsidR="00001674" w:rsidRDefault="00001674">
      <w:r>
        <w:continuationSeparator/>
      </w:r>
    </w:p>
    <w:p w:rsidR="00001674" w:rsidRDefault="000016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5C010F">
      <w:rPr>
        <w:rFonts w:ascii="Arial" w:hAnsi="Arial" w:cs="Arial"/>
        <w:b/>
        <w:bCs/>
        <w:noProof/>
        <w:sz w:val="18"/>
      </w:rPr>
      <w:t>4</w:t>
    </w:r>
    <w:r w:rsidR="00791874">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1"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3"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C1106A7"/>
    <w:multiLevelType w:val="hybridMultilevel"/>
    <w:tmpl w:val="A3963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70B0629F"/>
    <w:multiLevelType w:val="hybridMultilevel"/>
    <w:tmpl w:val="5F5A8B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25"/>
  </w:num>
  <w:num w:numId="3">
    <w:abstractNumId w:val="34"/>
  </w:num>
  <w:num w:numId="4">
    <w:abstractNumId w:val="31"/>
  </w:num>
  <w:num w:numId="5">
    <w:abstractNumId w:val="27"/>
  </w:num>
  <w:num w:numId="6">
    <w:abstractNumId w:val="3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2"/>
  </w:num>
  <w:num w:numId="20">
    <w:abstractNumId w:val="30"/>
  </w:num>
  <w:num w:numId="21">
    <w:abstractNumId w:val="29"/>
  </w:num>
  <w:num w:numId="22">
    <w:abstractNumId w:val="13"/>
  </w:num>
  <w:num w:numId="23">
    <w:abstractNumId w:val="18"/>
  </w:num>
  <w:num w:numId="24">
    <w:abstractNumId w:val="10"/>
  </w:num>
  <w:num w:numId="25">
    <w:abstractNumId w:val="32"/>
  </w:num>
  <w:num w:numId="26">
    <w:abstractNumId w:val="20"/>
  </w:num>
  <w:num w:numId="27">
    <w:abstractNumId w:val="37"/>
  </w:num>
  <w:num w:numId="28">
    <w:abstractNumId w:val="24"/>
  </w:num>
  <w:num w:numId="29">
    <w:abstractNumId w:val="16"/>
  </w:num>
  <w:num w:numId="30">
    <w:abstractNumId w:val="19"/>
  </w:num>
  <w:num w:numId="31">
    <w:abstractNumId w:val="23"/>
  </w:num>
  <w:num w:numId="32">
    <w:abstractNumId w:val="21"/>
  </w:num>
  <w:num w:numId="33">
    <w:abstractNumId w:val="14"/>
  </w:num>
  <w:num w:numId="34">
    <w:abstractNumId w:val="17"/>
  </w:num>
  <w:num w:numId="35">
    <w:abstractNumId w:val="15"/>
  </w:num>
  <w:num w:numId="36">
    <w:abstractNumId w:val="35"/>
  </w:num>
  <w:num w:numId="37">
    <w:abstractNumId w:val="26"/>
  </w:num>
  <w:num w:numId="38">
    <w:abstractNumId w:val="3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2D"/>
    <w:rsid w:val="000015EA"/>
    <w:rsid w:val="00001674"/>
    <w:rsid w:val="00001A25"/>
    <w:rsid w:val="000020A7"/>
    <w:rsid w:val="000103C1"/>
    <w:rsid w:val="00011F2B"/>
    <w:rsid w:val="00012EF3"/>
    <w:rsid w:val="00013FB2"/>
    <w:rsid w:val="0001418F"/>
    <w:rsid w:val="000151D5"/>
    <w:rsid w:val="000153C4"/>
    <w:rsid w:val="00016D5B"/>
    <w:rsid w:val="000173D4"/>
    <w:rsid w:val="000174A7"/>
    <w:rsid w:val="000214BF"/>
    <w:rsid w:val="00021F2B"/>
    <w:rsid w:val="000222BA"/>
    <w:rsid w:val="00025F25"/>
    <w:rsid w:val="00027DC1"/>
    <w:rsid w:val="00032F8C"/>
    <w:rsid w:val="0003372E"/>
    <w:rsid w:val="00034B87"/>
    <w:rsid w:val="00034D3B"/>
    <w:rsid w:val="00035A6E"/>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58C5"/>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19C5"/>
    <w:rsid w:val="000934DA"/>
    <w:rsid w:val="00094F08"/>
    <w:rsid w:val="00095F45"/>
    <w:rsid w:val="000962FD"/>
    <w:rsid w:val="00096996"/>
    <w:rsid w:val="00097F26"/>
    <w:rsid w:val="000A0B87"/>
    <w:rsid w:val="000A11D0"/>
    <w:rsid w:val="000A318D"/>
    <w:rsid w:val="000A36B7"/>
    <w:rsid w:val="000A40E0"/>
    <w:rsid w:val="000A7EC3"/>
    <w:rsid w:val="000B1444"/>
    <w:rsid w:val="000B3E8D"/>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61F7"/>
    <w:rsid w:val="000D7C09"/>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6CB3"/>
    <w:rsid w:val="0013137F"/>
    <w:rsid w:val="00132A0D"/>
    <w:rsid w:val="00136114"/>
    <w:rsid w:val="00136E6B"/>
    <w:rsid w:val="001374CA"/>
    <w:rsid w:val="001376CE"/>
    <w:rsid w:val="00137708"/>
    <w:rsid w:val="00141662"/>
    <w:rsid w:val="0014219C"/>
    <w:rsid w:val="001427FA"/>
    <w:rsid w:val="00144CC4"/>
    <w:rsid w:val="00145601"/>
    <w:rsid w:val="001465CD"/>
    <w:rsid w:val="00146EA4"/>
    <w:rsid w:val="00147F4D"/>
    <w:rsid w:val="001535A4"/>
    <w:rsid w:val="00154355"/>
    <w:rsid w:val="00156179"/>
    <w:rsid w:val="001569C8"/>
    <w:rsid w:val="00160999"/>
    <w:rsid w:val="00160F17"/>
    <w:rsid w:val="0016166F"/>
    <w:rsid w:val="001644DD"/>
    <w:rsid w:val="00166F66"/>
    <w:rsid w:val="00171004"/>
    <w:rsid w:val="00171913"/>
    <w:rsid w:val="00172E4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9B5"/>
    <w:rsid w:val="00233FE6"/>
    <w:rsid w:val="00236EAB"/>
    <w:rsid w:val="00237098"/>
    <w:rsid w:val="0023722C"/>
    <w:rsid w:val="002379C5"/>
    <w:rsid w:val="00240EC5"/>
    <w:rsid w:val="00242D45"/>
    <w:rsid w:val="00243238"/>
    <w:rsid w:val="0024390F"/>
    <w:rsid w:val="0024423C"/>
    <w:rsid w:val="002454C0"/>
    <w:rsid w:val="002473FF"/>
    <w:rsid w:val="00247ED4"/>
    <w:rsid w:val="002510E7"/>
    <w:rsid w:val="00252FC7"/>
    <w:rsid w:val="002536CE"/>
    <w:rsid w:val="002537B9"/>
    <w:rsid w:val="00254154"/>
    <w:rsid w:val="00255375"/>
    <w:rsid w:val="00262C90"/>
    <w:rsid w:val="00264873"/>
    <w:rsid w:val="00265E86"/>
    <w:rsid w:val="00266C09"/>
    <w:rsid w:val="00270FCD"/>
    <w:rsid w:val="00271126"/>
    <w:rsid w:val="002714E9"/>
    <w:rsid w:val="00272D59"/>
    <w:rsid w:val="00273797"/>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D87"/>
    <w:rsid w:val="002957A9"/>
    <w:rsid w:val="00296171"/>
    <w:rsid w:val="00296D21"/>
    <w:rsid w:val="002972A7"/>
    <w:rsid w:val="002979F5"/>
    <w:rsid w:val="002A22CB"/>
    <w:rsid w:val="002A4A5D"/>
    <w:rsid w:val="002A5866"/>
    <w:rsid w:val="002A6BB9"/>
    <w:rsid w:val="002B2D39"/>
    <w:rsid w:val="002B2F0D"/>
    <w:rsid w:val="002B3FBB"/>
    <w:rsid w:val="002B79E2"/>
    <w:rsid w:val="002C15E5"/>
    <w:rsid w:val="002C3324"/>
    <w:rsid w:val="002C4D5B"/>
    <w:rsid w:val="002C584E"/>
    <w:rsid w:val="002D0297"/>
    <w:rsid w:val="002D077A"/>
    <w:rsid w:val="002D11BF"/>
    <w:rsid w:val="002D17F7"/>
    <w:rsid w:val="002D2272"/>
    <w:rsid w:val="002D28D1"/>
    <w:rsid w:val="002E0AB6"/>
    <w:rsid w:val="002E2B9E"/>
    <w:rsid w:val="002E6F31"/>
    <w:rsid w:val="002E7F60"/>
    <w:rsid w:val="002F1FED"/>
    <w:rsid w:val="002F2AF2"/>
    <w:rsid w:val="002F2B3D"/>
    <w:rsid w:val="002F5DD9"/>
    <w:rsid w:val="002F60F7"/>
    <w:rsid w:val="00300142"/>
    <w:rsid w:val="0030075D"/>
    <w:rsid w:val="00303084"/>
    <w:rsid w:val="00303F28"/>
    <w:rsid w:val="00307CAD"/>
    <w:rsid w:val="00310AA2"/>
    <w:rsid w:val="00310DF5"/>
    <w:rsid w:val="00311999"/>
    <w:rsid w:val="00312881"/>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3AB8"/>
    <w:rsid w:val="00345653"/>
    <w:rsid w:val="003469DA"/>
    <w:rsid w:val="00347A69"/>
    <w:rsid w:val="00350730"/>
    <w:rsid w:val="00350FB9"/>
    <w:rsid w:val="003521C3"/>
    <w:rsid w:val="00352E46"/>
    <w:rsid w:val="00354447"/>
    <w:rsid w:val="003553E9"/>
    <w:rsid w:val="00357FE3"/>
    <w:rsid w:val="0036113D"/>
    <w:rsid w:val="00361175"/>
    <w:rsid w:val="00362203"/>
    <w:rsid w:val="00363EB4"/>
    <w:rsid w:val="00364BB9"/>
    <w:rsid w:val="003651BD"/>
    <w:rsid w:val="00365A10"/>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34C6"/>
    <w:rsid w:val="00393D0A"/>
    <w:rsid w:val="00395B65"/>
    <w:rsid w:val="00396B48"/>
    <w:rsid w:val="003972ED"/>
    <w:rsid w:val="00397CE2"/>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B64"/>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49A1"/>
    <w:rsid w:val="003F703E"/>
    <w:rsid w:val="003F72C2"/>
    <w:rsid w:val="003F75DD"/>
    <w:rsid w:val="003F7850"/>
    <w:rsid w:val="00400A63"/>
    <w:rsid w:val="00405955"/>
    <w:rsid w:val="0040652A"/>
    <w:rsid w:val="00407C5E"/>
    <w:rsid w:val="00410147"/>
    <w:rsid w:val="00412A62"/>
    <w:rsid w:val="00412DFF"/>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176F"/>
    <w:rsid w:val="00441E67"/>
    <w:rsid w:val="00444104"/>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2C69"/>
    <w:rsid w:val="004A2E8B"/>
    <w:rsid w:val="004A4303"/>
    <w:rsid w:val="004A52F4"/>
    <w:rsid w:val="004B1801"/>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EB"/>
    <w:rsid w:val="004C6200"/>
    <w:rsid w:val="004C7BFB"/>
    <w:rsid w:val="004D29EB"/>
    <w:rsid w:val="004D2B96"/>
    <w:rsid w:val="004D3CAC"/>
    <w:rsid w:val="004D6381"/>
    <w:rsid w:val="004D6DFE"/>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7A35"/>
    <w:rsid w:val="00517F50"/>
    <w:rsid w:val="0052058A"/>
    <w:rsid w:val="00520601"/>
    <w:rsid w:val="00520709"/>
    <w:rsid w:val="0052236D"/>
    <w:rsid w:val="005229B8"/>
    <w:rsid w:val="00523553"/>
    <w:rsid w:val="005245E6"/>
    <w:rsid w:val="00531295"/>
    <w:rsid w:val="00531E1C"/>
    <w:rsid w:val="005326B5"/>
    <w:rsid w:val="00534146"/>
    <w:rsid w:val="0053506E"/>
    <w:rsid w:val="005351B5"/>
    <w:rsid w:val="005408E0"/>
    <w:rsid w:val="00541508"/>
    <w:rsid w:val="00541D8D"/>
    <w:rsid w:val="00543C23"/>
    <w:rsid w:val="00545EA8"/>
    <w:rsid w:val="00547465"/>
    <w:rsid w:val="005475E4"/>
    <w:rsid w:val="00547FB7"/>
    <w:rsid w:val="005509C5"/>
    <w:rsid w:val="00552F83"/>
    <w:rsid w:val="00554B2B"/>
    <w:rsid w:val="005575E0"/>
    <w:rsid w:val="005576CA"/>
    <w:rsid w:val="0056053E"/>
    <w:rsid w:val="0056077C"/>
    <w:rsid w:val="005669AA"/>
    <w:rsid w:val="0056753D"/>
    <w:rsid w:val="005677F5"/>
    <w:rsid w:val="005723BF"/>
    <w:rsid w:val="005729C4"/>
    <w:rsid w:val="00575F3F"/>
    <w:rsid w:val="005767B5"/>
    <w:rsid w:val="00587B48"/>
    <w:rsid w:val="005913C6"/>
    <w:rsid w:val="0059345C"/>
    <w:rsid w:val="00593551"/>
    <w:rsid w:val="00594665"/>
    <w:rsid w:val="0059483A"/>
    <w:rsid w:val="005969C6"/>
    <w:rsid w:val="005974F6"/>
    <w:rsid w:val="00597AF1"/>
    <w:rsid w:val="005A0158"/>
    <w:rsid w:val="005A1A2C"/>
    <w:rsid w:val="005A1CB3"/>
    <w:rsid w:val="005A3439"/>
    <w:rsid w:val="005A3543"/>
    <w:rsid w:val="005A4D2E"/>
    <w:rsid w:val="005A50AF"/>
    <w:rsid w:val="005A5E74"/>
    <w:rsid w:val="005A6054"/>
    <w:rsid w:val="005B550B"/>
    <w:rsid w:val="005B5C41"/>
    <w:rsid w:val="005B6EDD"/>
    <w:rsid w:val="005C010F"/>
    <w:rsid w:val="005C01B4"/>
    <w:rsid w:val="005C063E"/>
    <w:rsid w:val="005C1C6E"/>
    <w:rsid w:val="005C24C7"/>
    <w:rsid w:val="005C3939"/>
    <w:rsid w:val="005C3DF3"/>
    <w:rsid w:val="005C458A"/>
    <w:rsid w:val="005C4807"/>
    <w:rsid w:val="005C62BD"/>
    <w:rsid w:val="005D0884"/>
    <w:rsid w:val="005D11A6"/>
    <w:rsid w:val="005D2BD0"/>
    <w:rsid w:val="005D3AC3"/>
    <w:rsid w:val="005D3B54"/>
    <w:rsid w:val="005D4FB1"/>
    <w:rsid w:val="005E0FAD"/>
    <w:rsid w:val="005E24A2"/>
    <w:rsid w:val="005E3875"/>
    <w:rsid w:val="005E44C2"/>
    <w:rsid w:val="005E458E"/>
    <w:rsid w:val="005E6601"/>
    <w:rsid w:val="005F3636"/>
    <w:rsid w:val="005F377F"/>
    <w:rsid w:val="005F484A"/>
    <w:rsid w:val="005F5394"/>
    <w:rsid w:val="00600A69"/>
    <w:rsid w:val="0060163F"/>
    <w:rsid w:val="00601E55"/>
    <w:rsid w:val="00602EFA"/>
    <w:rsid w:val="00603056"/>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31613"/>
    <w:rsid w:val="00632A35"/>
    <w:rsid w:val="006351C0"/>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3CA8"/>
    <w:rsid w:val="006A6B8C"/>
    <w:rsid w:val="006A6FA8"/>
    <w:rsid w:val="006A7D78"/>
    <w:rsid w:val="006B0EDB"/>
    <w:rsid w:val="006B3E46"/>
    <w:rsid w:val="006B5910"/>
    <w:rsid w:val="006C107C"/>
    <w:rsid w:val="006C1654"/>
    <w:rsid w:val="006C2CEA"/>
    <w:rsid w:val="006C49E9"/>
    <w:rsid w:val="006C5FA3"/>
    <w:rsid w:val="006C62F3"/>
    <w:rsid w:val="006C6B56"/>
    <w:rsid w:val="006C713B"/>
    <w:rsid w:val="006D017D"/>
    <w:rsid w:val="006D6CC7"/>
    <w:rsid w:val="006D77E9"/>
    <w:rsid w:val="006E2041"/>
    <w:rsid w:val="006E2745"/>
    <w:rsid w:val="006E4DE9"/>
    <w:rsid w:val="006E7050"/>
    <w:rsid w:val="006E7113"/>
    <w:rsid w:val="006F5EE3"/>
    <w:rsid w:val="006F7639"/>
    <w:rsid w:val="006F7654"/>
    <w:rsid w:val="00703918"/>
    <w:rsid w:val="0070593E"/>
    <w:rsid w:val="00705AA1"/>
    <w:rsid w:val="00705F0F"/>
    <w:rsid w:val="00706889"/>
    <w:rsid w:val="007120C1"/>
    <w:rsid w:val="007134F7"/>
    <w:rsid w:val="00715A20"/>
    <w:rsid w:val="00715C55"/>
    <w:rsid w:val="00716F4B"/>
    <w:rsid w:val="00717796"/>
    <w:rsid w:val="00720C62"/>
    <w:rsid w:val="00724727"/>
    <w:rsid w:val="007256C3"/>
    <w:rsid w:val="00726599"/>
    <w:rsid w:val="00726802"/>
    <w:rsid w:val="00726ABC"/>
    <w:rsid w:val="00727367"/>
    <w:rsid w:val="00730246"/>
    <w:rsid w:val="00731345"/>
    <w:rsid w:val="00732ADF"/>
    <w:rsid w:val="0073354F"/>
    <w:rsid w:val="00734568"/>
    <w:rsid w:val="0073473F"/>
    <w:rsid w:val="0073482C"/>
    <w:rsid w:val="00734CB0"/>
    <w:rsid w:val="007363E3"/>
    <w:rsid w:val="00736765"/>
    <w:rsid w:val="007369AE"/>
    <w:rsid w:val="00736D35"/>
    <w:rsid w:val="00737A6B"/>
    <w:rsid w:val="007401D2"/>
    <w:rsid w:val="007414E2"/>
    <w:rsid w:val="00744B34"/>
    <w:rsid w:val="0074534C"/>
    <w:rsid w:val="00745FEF"/>
    <w:rsid w:val="00752D37"/>
    <w:rsid w:val="00753540"/>
    <w:rsid w:val="007550A3"/>
    <w:rsid w:val="00756D82"/>
    <w:rsid w:val="00756EAA"/>
    <w:rsid w:val="00757A1D"/>
    <w:rsid w:val="007632DA"/>
    <w:rsid w:val="00767989"/>
    <w:rsid w:val="00770852"/>
    <w:rsid w:val="00770C0C"/>
    <w:rsid w:val="007768DC"/>
    <w:rsid w:val="00780860"/>
    <w:rsid w:val="00783A8A"/>
    <w:rsid w:val="007869D4"/>
    <w:rsid w:val="00790002"/>
    <w:rsid w:val="00791874"/>
    <w:rsid w:val="00791964"/>
    <w:rsid w:val="00791DFC"/>
    <w:rsid w:val="00793A65"/>
    <w:rsid w:val="00794C18"/>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6646"/>
    <w:rsid w:val="007E75FC"/>
    <w:rsid w:val="007F0730"/>
    <w:rsid w:val="007F1711"/>
    <w:rsid w:val="007F2879"/>
    <w:rsid w:val="007F2AF5"/>
    <w:rsid w:val="007F7AA1"/>
    <w:rsid w:val="00800B6D"/>
    <w:rsid w:val="00802F01"/>
    <w:rsid w:val="008031EE"/>
    <w:rsid w:val="00803989"/>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BAB"/>
    <w:rsid w:val="008B7580"/>
    <w:rsid w:val="008C0EB1"/>
    <w:rsid w:val="008C136C"/>
    <w:rsid w:val="008C401B"/>
    <w:rsid w:val="008C49B3"/>
    <w:rsid w:val="008C669B"/>
    <w:rsid w:val="008D0D7A"/>
    <w:rsid w:val="008D1F01"/>
    <w:rsid w:val="008D2265"/>
    <w:rsid w:val="008D26C0"/>
    <w:rsid w:val="008D2F6B"/>
    <w:rsid w:val="008D3856"/>
    <w:rsid w:val="008D3F4D"/>
    <w:rsid w:val="008D4A83"/>
    <w:rsid w:val="008D5822"/>
    <w:rsid w:val="008D613C"/>
    <w:rsid w:val="008E3A23"/>
    <w:rsid w:val="008E5014"/>
    <w:rsid w:val="008F00C1"/>
    <w:rsid w:val="008F0170"/>
    <w:rsid w:val="008F0CA5"/>
    <w:rsid w:val="008F18F1"/>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743E"/>
    <w:rsid w:val="00947B59"/>
    <w:rsid w:val="009510DF"/>
    <w:rsid w:val="009516A3"/>
    <w:rsid w:val="009526FE"/>
    <w:rsid w:val="009573A3"/>
    <w:rsid w:val="0096027E"/>
    <w:rsid w:val="0096195F"/>
    <w:rsid w:val="009629B3"/>
    <w:rsid w:val="009635DA"/>
    <w:rsid w:val="00966D2E"/>
    <w:rsid w:val="00970094"/>
    <w:rsid w:val="00972869"/>
    <w:rsid w:val="0097328B"/>
    <w:rsid w:val="00977FF1"/>
    <w:rsid w:val="009810DD"/>
    <w:rsid w:val="00983CA7"/>
    <w:rsid w:val="00983F63"/>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9C"/>
    <w:rsid w:val="009A4F01"/>
    <w:rsid w:val="009A63F1"/>
    <w:rsid w:val="009B048C"/>
    <w:rsid w:val="009B0841"/>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71BA"/>
    <w:rsid w:val="009F3454"/>
    <w:rsid w:val="009F3C8D"/>
    <w:rsid w:val="009F509F"/>
    <w:rsid w:val="009F57C8"/>
    <w:rsid w:val="00A0115D"/>
    <w:rsid w:val="00A02E11"/>
    <w:rsid w:val="00A03320"/>
    <w:rsid w:val="00A034E7"/>
    <w:rsid w:val="00A0376B"/>
    <w:rsid w:val="00A046FE"/>
    <w:rsid w:val="00A04DA2"/>
    <w:rsid w:val="00A06FB9"/>
    <w:rsid w:val="00A071D6"/>
    <w:rsid w:val="00A11EA8"/>
    <w:rsid w:val="00A123BC"/>
    <w:rsid w:val="00A12EC9"/>
    <w:rsid w:val="00A13721"/>
    <w:rsid w:val="00A1529F"/>
    <w:rsid w:val="00A15515"/>
    <w:rsid w:val="00A160B9"/>
    <w:rsid w:val="00A16D36"/>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9B4"/>
    <w:rsid w:val="00AE5BE4"/>
    <w:rsid w:val="00AE7BCE"/>
    <w:rsid w:val="00AF0684"/>
    <w:rsid w:val="00AF0B62"/>
    <w:rsid w:val="00AF3B00"/>
    <w:rsid w:val="00AF3D9A"/>
    <w:rsid w:val="00AF51AC"/>
    <w:rsid w:val="00B0387D"/>
    <w:rsid w:val="00B03908"/>
    <w:rsid w:val="00B03A57"/>
    <w:rsid w:val="00B0436E"/>
    <w:rsid w:val="00B04BB6"/>
    <w:rsid w:val="00B0579A"/>
    <w:rsid w:val="00B073A4"/>
    <w:rsid w:val="00B075DD"/>
    <w:rsid w:val="00B10889"/>
    <w:rsid w:val="00B1152F"/>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3773"/>
    <w:rsid w:val="00B4449D"/>
    <w:rsid w:val="00B44714"/>
    <w:rsid w:val="00B456EB"/>
    <w:rsid w:val="00B47584"/>
    <w:rsid w:val="00B51E3A"/>
    <w:rsid w:val="00B5391A"/>
    <w:rsid w:val="00B55C09"/>
    <w:rsid w:val="00B5649B"/>
    <w:rsid w:val="00B57F76"/>
    <w:rsid w:val="00B60BB9"/>
    <w:rsid w:val="00B62295"/>
    <w:rsid w:val="00B625F2"/>
    <w:rsid w:val="00B651AF"/>
    <w:rsid w:val="00B66383"/>
    <w:rsid w:val="00B66FA6"/>
    <w:rsid w:val="00B71EA8"/>
    <w:rsid w:val="00B72035"/>
    <w:rsid w:val="00B73C30"/>
    <w:rsid w:val="00B757B8"/>
    <w:rsid w:val="00B75F18"/>
    <w:rsid w:val="00B81C2D"/>
    <w:rsid w:val="00B81E7B"/>
    <w:rsid w:val="00B829F3"/>
    <w:rsid w:val="00B832FD"/>
    <w:rsid w:val="00B86BE5"/>
    <w:rsid w:val="00B94CDD"/>
    <w:rsid w:val="00B97F95"/>
    <w:rsid w:val="00BA17D7"/>
    <w:rsid w:val="00BA43AA"/>
    <w:rsid w:val="00BA492B"/>
    <w:rsid w:val="00BA4BDB"/>
    <w:rsid w:val="00BB00FD"/>
    <w:rsid w:val="00BB0A23"/>
    <w:rsid w:val="00BB0ECE"/>
    <w:rsid w:val="00BB40AF"/>
    <w:rsid w:val="00BB418D"/>
    <w:rsid w:val="00BB58E9"/>
    <w:rsid w:val="00BC1B1F"/>
    <w:rsid w:val="00BC276E"/>
    <w:rsid w:val="00BC3F7D"/>
    <w:rsid w:val="00BC48A5"/>
    <w:rsid w:val="00BC54EE"/>
    <w:rsid w:val="00BC62BF"/>
    <w:rsid w:val="00BD01DA"/>
    <w:rsid w:val="00BD18F7"/>
    <w:rsid w:val="00BD2B01"/>
    <w:rsid w:val="00BD3233"/>
    <w:rsid w:val="00BD6CE6"/>
    <w:rsid w:val="00BD76E8"/>
    <w:rsid w:val="00BD7E47"/>
    <w:rsid w:val="00BE0032"/>
    <w:rsid w:val="00BE32E6"/>
    <w:rsid w:val="00BE3BBF"/>
    <w:rsid w:val="00BE3CC7"/>
    <w:rsid w:val="00BE3FEB"/>
    <w:rsid w:val="00BE4CBC"/>
    <w:rsid w:val="00BE51CA"/>
    <w:rsid w:val="00BE5BBF"/>
    <w:rsid w:val="00BE5FF9"/>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2967"/>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668A"/>
    <w:rsid w:val="00C7675E"/>
    <w:rsid w:val="00C80689"/>
    <w:rsid w:val="00C8230F"/>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ACE"/>
    <w:rsid w:val="00CA4D8D"/>
    <w:rsid w:val="00CA5C96"/>
    <w:rsid w:val="00CB30AE"/>
    <w:rsid w:val="00CB4C22"/>
    <w:rsid w:val="00CB58A8"/>
    <w:rsid w:val="00CB6E37"/>
    <w:rsid w:val="00CB7080"/>
    <w:rsid w:val="00CC00D7"/>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3580"/>
    <w:rsid w:val="00CD78A2"/>
    <w:rsid w:val="00CE01FF"/>
    <w:rsid w:val="00CE1C38"/>
    <w:rsid w:val="00CE7EF9"/>
    <w:rsid w:val="00CF07CE"/>
    <w:rsid w:val="00CF131F"/>
    <w:rsid w:val="00CF1410"/>
    <w:rsid w:val="00CF1414"/>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7B6A"/>
    <w:rsid w:val="00D215A2"/>
    <w:rsid w:val="00D23E16"/>
    <w:rsid w:val="00D25CD2"/>
    <w:rsid w:val="00D26EDE"/>
    <w:rsid w:val="00D31889"/>
    <w:rsid w:val="00D31BDD"/>
    <w:rsid w:val="00D32222"/>
    <w:rsid w:val="00D3239D"/>
    <w:rsid w:val="00D33FB1"/>
    <w:rsid w:val="00D3479C"/>
    <w:rsid w:val="00D36FF6"/>
    <w:rsid w:val="00D43480"/>
    <w:rsid w:val="00D438CB"/>
    <w:rsid w:val="00D43BBF"/>
    <w:rsid w:val="00D45D36"/>
    <w:rsid w:val="00D4623D"/>
    <w:rsid w:val="00D47BD9"/>
    <w:rsid w:val="00D51D45"/>
    <w:rsid w:val="00D544B9"/>
    <w:rsid w:val="00D54EC6"/>
    <w:rsid w:val="00D550EE"/>
    <w:rsid w:val="00D57B7D"/>
    <w:rsid w:val="00D606B2"/>
    <w:rsid w:val="00D62CF8"/>
    <w:rsid w:val="00D66A11"/>
    <w:rsid w:val="00D715AA"/>
    <w:rsid w:val="00D7193E"/>
    <w:rsid w:val="00D72EB0"/>
    <w:rsid w:val="00D74720"/>
    <w:rsid w:val="00D760DB"/>
    <w:rsid w:val="00D769BA"/>
    <w:rsid w:val="00D807B8"/>
    <w:rsid w:val="00D80CC8"/>
    <w:rsid w:val="00D81248"/>
    <w:rsid w:val="00D90676"/>
    <w:rsid w:val="00D90F7A"/>
    <w:rsid w:val="00D91720"/>
    <w:rsid w:val="00D972D3"/>
    <w:rsid w:val="00D97457"/>
    <w:rsid w:val="00D97829"/>
    <w:rsid w:val="00DA01DB"/>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7403"/>
    <w:rsid w:val="00DE1040"/>
    <w:rsid w:val="00DE267E"/>
    <w:rsid w:val="00DE2DCE"/>
    <w:rsid w:val="00DE6975"/>
    <w:rsid w:val="00DF0148"/>
    <w:rsid w:val="00DF2335"/>
    <w:rsid w:val="00DF2449"/>
    <w:rsid w:val="00DF246D"/>
    <w:rsid w:val="00DF31B6"/>
    <w:rsid w:val="00DF4278"/>
    <w:rsid w:val="00DF4B11"/>
    <w:rsid w:val="00DF5765"/>
    <w:rsid w:val="00DF7087"/>
    <w:rsid w:val="00DF7791"/>
    <w:rsid w:val="00DF7AA7"/>
    <w:rsid w:val="00DF7FB6"/>
    <w:rsid w:val="00E0084A"/>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3A5E"/>
    <w:rsid w:val="00E351A3"/>
    <w:rsid w:val="00E3716F"/>
    <w:rsid w:val="00E37DA8"/>
    <w:rsid w:val="00E42600"/>
    <w:rsid w:val="00E42F15"/>
    <w:rsid w:val="00E435B1"/>
    <w:rsid w:val="00E43A4E"/>
    <w:rsid w:val="00E44805"/>
    <w:rsid w:val="00E50AEF"/>
    <w:rsid w:val="00E52F09"/>
    <w:rsid w:val="00E53577"/>
    <w:rsid w:val="00E54F7C"/>
    <w:rsid w:val="00E6736D"/>
    <w:rsid w:val="00E674C9"/>
    <w:rsid w:val="00E67ACA"/>
    <w:rsid w:val="00E67B18"/>
    <w:rsid w:val="00E70D0E"/>
    <w:rsid w:val="00E7309F"/>
    <w:rsid w:val="00E7408A"/>
    <w:rsid w:val="00E7594F"/>
    <w:rsid w:val="00E76118"/>
    <w:rsid w:val="00E8036E"/>
    <w:rsid w:val="00E8263A"/>
    <w:rsid w:val="00E832F0"/>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B3"/>
    <w:rsid w:val="00EC726B"/>
    <w:rsid w:val="00EC75A5"/>
    <w:rsid w:val="00ED1C45"/>
    <w:rsid w:val="00ED59FD"/>
    <w:rsid w:val="00ED5FC1"/>
    <w:rsid w:val="00ED745A"/>
    <w:rsid w:val="00EE0C3C"/>
    <w:rsid w:val="00EE1266"/>
    <w:rsid w:val="00EE38B0"/>
    <w:rsid w:val="00EE3B2E"/>
    <w:rsid w:val="00EE60B1"/>
    <w:rsid w:val="00EE657F"/>
    <w:rsid w:val="00EE7F11"/>
    <w:rsid w:val="00EF3FB5"/>
    <w:rsid w:val="00EF5E71"/>
    <w:rsid w:val="00EF6C7E"/>
    <w:rsid w:val="00F00F65"/>
    <w:rsid w:val="00F04824"/>
    <w:rsid w:val="00F04CE4"/>
    <w:rsid w:val="00F06DDE"/>
    <w:rsid w:val="00F10294"/>
    <w:rsid w:val="00F106EB"/>
    <w:rsid w:val="00F1148F"/>
    <w:rsid w:val="00F118CB"/>
    <w:rsid w:val="00F12DED"/>
    <w:rsid w:val="00F13940"/>
    <w:rsid w:val="00F13D0F"/>
    <w:rsid w:val="00F1648C"/>
    <w:rsid w:val="00F16C0D"/>
    <w:rsid w:val="00F2080B"/>
    <w:rsid w:val="00F21A63"/>
    <w:rsid w:val="00F21A8B"/>
    <w:rsid w:val="00F21DE4"/>
    <w:rsid w:val="00F22618"/>
    <w:rsid w:val="00F2331A"/>
    <w:rsid w:val="00F24AFE"/>
    <w:rsid w:val="00F25B11"/>
    <w:rsid w:val="00F260D8"/>
    <w:rsid w:val="00F26AB8"/>
    <w:rsid w:val="00F347C1"/>
    <w:rsid w:val="00F347E1"/>
    <w:rsid w:val="00F356F3"/>
    <w:rsid w:val="00F373FA"/>
    <w:rsid w:val="00F41D61"/>
    <w:rsid w:val="00F42079"/>
    <w:rsid w:val="00F423F6"/>
    <w:rsid w:val="00F4245E"/>
    <w:rsid w:val="00F42B28"/>
    <w:rsid w:val="00F42DB8"/>
    <w:rsid w:val="00F443CE"/>
    <w:rsid w:val="00F44461"/>
    <w:rsid w:val="00F47ABF"/>
    <w:rsid w:val="00F47DE0"/>
    <w:rsid w:val="00F503CD"/>
    <w:rsid w:val="00F51704"/>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676A"/>
    <w:rsid w:val="00FA7084"/>
    <w:rsid w:val="00FA71D6"/>
    <w:rsid w:val="00FB0850"/>
    <w:rsid w:val="00FB125B"/>
    <w:rsid w:val="00FB5536"/>
    <w:rsid w:val="00FB6F11"/>
    <w:rsid w:val="00FB75CA"/>
    <w:rsid w:val="00FC26B4"/>
    <w:rsid w:val="00FC29CD"/>
    <w:rsid w:val="00FC564E"/>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34C106-5583-438B-937D-68D5F935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8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3428F-A351-4BC1-9AA9-74F0A031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ITRI</cp:lastModifiedBy>
  <cp:revision>17</cp:revision>
  <dcterms:created xsi:type="dcterms:W3CDTF">2016-10-11T13:37:00Z</dcterms:created>
  <dcterms:modified xsi:type="dcterms:W3CDTF">2016-11-07T03:34:00Z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